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873" w:val="left" w:leader="none"/>
        </w:tabs>
        <w:spacing w:line="240" w:lineRule="auto"/>
        <w:ind w:left="3516" w:right="0" w:firstLine="0"/>
        <w:rPr>
          <w:rFonts w:ascii="Times New Roman"/>
          <w:position w:val="21"/>
          <w:sz w:val="20"/>
        </w:rPr>
      </w:pPr>
      <w:r>
        <w:rPr>
          <w:rFonts w:ascii="Times New Roman"/>
          <w:position w:val="21"/>
          <w:sz w:val="20"/>
        </w:rPr>
        <w:drawing>
          <wp:anchor distT="0" distB="0" distL="0" distR="0" allowOverlap="1" layoutInCell="1" locked="0" behindDoc="0" simplePos="0" relativeHeight="15728640">
            <wp:simplePos x="0" y="0"/>
            <wp:positionH relativeFrom="page">
              <wp:posOffset>0</wp:posOffset>
            </wp:positionH>
            <wp:positionV relativeFrom="page">
              <wp:posOffset>887094</wp:posOffset>
            </wp:positionV>
            <wp:extent cx="7560564" cy="29380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0564" cy="293801"/>
                    </a:xfrm>
                    <a:prstGeom prst="rect">
                      <a:avLst/>
                    </a:prstGeom>
                  </pic:spPr>
                </pic:pic>
              </a:graphicData>
            </a:graphic>
          </wp:anchor>
        </w:drawing>
      </w:r>
      <w:r>
        <w:rPr>
          <w:rFonts w:ascii="Times New Roman"/>
          <w:position w:val="21"/>
          <w:sz w:val="20"/>
        </w:rPr>
        <mc:AlternateContent>
          <mc:Choice Requires="wps">
            <w:drawing>
              <wp:anchor distT="0" distB="0" distL="0" distR="0" allowOverlap="1" layoutInCell="1" locked="0" behindDoc="0" simplePos="0" relativeHeight="15729152">
                <wp:simplePos x="0" y="0"/>
                <wp:positionH relativeFrom="page">
                  <wp:posOffset>4446</wp:posOffset>
                </wp:positionH>
                <wp:positionV relativeFrom="page">
                  <wp:posOffset>8690888</wp:posOffset>
                </wp:positionV>
                <wp:extent cx="7556500" cy="19856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6500" cy="1985645"/>
                          <a:chExt cx="7556500" cy="1985645"/>
                        </a:xfrm>
                      </wpg:grpSpPr>
                      <pic:pic>
                        <pic:nvPicPr>
                          <pic:cNvPr id="3" name="Image 3"/>
                          <pic:cNvPicPr/>
                        </pic:nvPicPr>
                        <pic:blipFill>
                          <a:blip r:embed="rId6" cstate="print"/>
                          <a:stretch>
                            <a:fillRect/>
                          </a:stretch>
                        </pic:blipFill>
                        <pic:spPr>
                          <a:xfrm>
                            <a:off x="0" y="1626238"/>
                            <a:ext cx="7556118" cy="359409"/>
                          </a:xfrm>
                          <a:prstGeom prst="rect">
                            <a:avLst/>
                          </a:prstGeom>
                        </pic:spPr>
                      </pic:pic>
                      <pic:pic>
                        <pic:nvPicPr>
                          <pic:cNvPr id="4" name="Image 4"/>
                          <pic:cNvPicPr/>
                        </pic:nvPicPr>
                        <pic:blipFill>
                          <a:blip r:embed="rId7" cstate="print"/>
                          <a:stretch>
                            <a:fillRect/>
                          </a:stretch>
                        </pic:blipFill>
                        <pic:spPr>
                          <a:xfrm>
                            <a:off x="732788" y="0"/>
                            <a:ext cx="6404610" cy="1702435"/>
                          </a:xfrm>
                          <a:prstGeom prst="rect">
                            <a:avLst/>
                          </a:prstGeom>
                        </pic:spPr>
                      </pic:pic>
                      <wps:wsp>
                        <wps:cNvPr id="5" name="Textbox 5"/>
                        <wps:cNvSpPr txBox="1"/>
                        <wps:spPr>
                          <a:xfrm>
                            <a:off x="0" y="0"/>
                            <a:ext cx="7556500" cy="1985645"/>
                          </a:xfrm>
                          <a:prstGeom prst="rect">
                            <a:avLst/>
                          </a:prstGeom>
                        </wps:spPr>
                        <wps:txbx>
                          <w:txbxContent>
                            <w:p>
                              <w:pPr>
                                <w:spacing w:line="240" w:lineRule="auto" w:before="12"/>
                                <w:rPr>
                                  <w:rFonts w:ascii="Calibri Light"/>
                                  <w:b w:val="0"/>
                                  <w:sz w:val="20"/>
                                </w:rPr>
                              </w:pPr>
                            </w:p>
                            <w:p>
                              <w:pPr>
                                <w:spacing w:before="0"/>
                                <w:ind w:left="787" w:right="0" w:firstLine="0"/>
                                <w:jc w:val="left"/>
                                <w:rPr>
                                  <w:rFonts w:ascii="Calibri Light"/>
                                  <w:b w:val="0"/>
                                  <w:sz w:val="20"/>
                                </w:rPr>
                              </w:pPr>
                              <w:r>
                                <w:rPr>
                                  <w:rFonts w:ascii="Calibri Light"/>
                                  <w:b w:val="0"/>
                                  <w:color w:val="001F5F"/>
                                  <w:sz w:val="20"/>
                                </w:rPr>
                                <w:t>Versie:</w:t>
                              </w:r>
                              <w:r>
                                <w:rPr>
                                  <w:rFonts w:ascii="Calibri Light"/>
                                  <w:b w:val="0"/>
                                  <w:color w:val="001F5F"/>
                                  <w:spacing w:val="-7"/>
                                  <w:sz w:val="20"/>
                                </w:rPr>
                                <w:t> </w:t>
                              </w:r>
                              <w:r>
                                <w:rPr>
                                  <w:rFonts w:ascii="Calibri Light"/>
                                  <w:b w:val="0"/>
                                  <w:color w:val="001F5F"/>
                                  <w:spacing w:val="-5"/>
                                  <w:sz w:val="20"/>
                                </w:rPr>
                                <w:t>2.0</w:t>
                              </w:r>
                            </w:p>
                            <w:p>
                              <w:pPr>
                                <w:spacing w:line="243" w:lineRule="exact" w:before="1"/>
                                <w:ind w:left="787" w:right="0" w:firstLine="0"/>
                                <w:jc w:val="left"/>
                                <w:rPr>
                                  <w:rFonts w:ascii="Calibri Light"/>
                                  <w:b w:val="0"/>
                                  <w:sz w:val="20"/>
                                </w:rPr>
                              </w:pPr>
                              <w:r>
                                <w:rPr>
                                  <w:rFonts w:ascii="Calibri Light"/>
                                  <w:b w:val="0"/>
                                  <w:color w:val="001F5F"/>
                                  <w:sz w:val="20"/>
                                </w:rPr>
                                <w:t>Status:</w:t>
                              </w:r>
                              <w:r>
                                <w:rPr>
                                  <w:rFonts w:ascii="Calibri Light"/>
                                  <w:b w:val="0"/>
                                  <w:color w:val="001F5F"/>
                                  <w:spacing w:val="-8"/>
                                  <w:sz w:val="20"/>
                                </w:rPr>
                                <w:t> </w:t>
                              </w:r>
                              <w:r>
                                <w:rPr>
                                  <w:rFonts w:ascii="Calibri Light"/>
                                  <w:b w:val="0"/>
                                  <w:color w:val="001F5F"/>
                                  <w:spacing w:val="-2"/>
                                  <w:sz w:val="20"/>
                                </w:rPr>
                                <w:t>Vastgesteld</w:t>
                              </w:r>
                            </w:p>
                            <w:p>
                              <w:pPr>
                                <w:spacing w:line="243" w:lineRule="exact" w:before="0"/>
                                <w:ind w:left="787" w:right="0" w:firstLine="0"/>
                                <w:jc w:val="left"/>
                                <w:rPr>
                                  <w:sz w:val="20"/>
                                </w:rPr>
                              </w:pPr>
                              <w:r>
                                <w:rPr>
                                  <w:color w:val="001F5F"/>
                                  <w:sz w:val="20"/>
                                </w:rPr>
                                <w:t>Datum:</w:t>
                              </w:r>
                              <w:r>
                                <w:rPr>
                                  <w:color w:val="001F5F"/>
                                  <w:spacing w:val="-6"/>
                                  <w:sz w:val="20"/>
                                </w:rPr>
                                <w:t> </w:t>
                              </w:r>
                              <w:r>
                                <w:rPr>
                                  <w:color w:val="001F5F"/>
                                  <w:sz w:val="20"/>
                                </w:rPr>
                                <w:t>20</w:t>
                              </w:r>
                              <w:r>
                                <w:rPr>
                                  <w:color w:val="001F5F"/>
                                  <w:spacing w:val="-6"/>
                                  <w:sz w:val="20"/>
                                </w:rPr>
                                <w:t> </w:t>
                              </w:r>
                              <w:r>
                                <w:rPr>
                                  <w:color w:val="001F5F"/>
                                  <w:sz w:val="20"/>
                                </w:rPr>
                                <w:t>november</w:t>
                              </w:r>
                              <w:r>
                                <w:rPr>
                                  <w:color w:val="001F5F"/>
                                  <w:spacing w:val="-5"/>
                                  <w:sz w:val="20"/>
                                </w:rPr>
                                <w:t> </w:t>
                              </w:r>
                              <w:r>
                                <w:rPr>
                                  <w:color w:val="001F5F"/>
                                  <w:spacing w:val="-4"/>
                                  <w:sz w:val="20"/>
                                </w:rPr>
                                <w:t>2025</w:t>
                              </w:r>
                            </w:p>
                          </w:txbxContent>
                        </wps:txbx>
                        <wps:bodyPr wrap="square" lIns="0" tIns="0" rIns="0" bIns="0" rtlCol="0">
                          <a:noAutofit/>
                        </wps:bodyPr>
                      </wps:wsp>
                    </wpg:wgp>
                  </a:graphicData>
                </a:graphic>
              </wp:anchor>
            </w:drawing>
          </mc:Choice>
          <mc:Fallback>
            <w:pict>
              <v:group style="position:absolute;margin-left:.35008pt;margin-top:684.32196pt;width:595pt;height:156.35pt;mso-position-horizontal-relative:page;mso-position-vertical-relative:page;z-index:15729152" id="docshapegroup1" coordorigin="7,13686" coordsize="11900,3127">
                <v:shape style="position:absolute;left:7;top:16247;width:11900;height:566" type="#_x0000_t75" id="docshape2" stroked="false">
                  <v:imagedata r:id="rId6" o:title=""/>
                </v:shape>
                <v:shape style="position:absolute;left:1161;top:13686;width:10086;height:2681" type="#_x0000_t75" id="docshape3" stroked="false">
                  <v:imagedata r:id="rId7" o:title=""/>
                </v:shape>
                <v:shapetype id="_x0000_t202" o:spt="202" coordsize="21600,21600" path="m,l,21600r21600,l21600,xe">
                  <v:stroke joinstyle="miter"/>
                  <v:path gradientshapeok="t" o:connecttype="rect"/>
                </v:shapetype>
                <v:shape style="position:absolute;left:7;top:13686;width:11900;height:3127" type="#_x0000_t202" id="docshape4" filled="false" stroked="false">
                  <v:textbox inset="0,0,0,0">
                    <w:txbxContent>
                      <w:p>
                        <w:pPr>
                          <w:spacing w:line="240" w:lineRule="auto" w:before="12"/>
                          <w:rPr>
                            <w:rFonts w:ascii="Calibri Light"/>
                            <w:b w:val="0"/>
                            <w:sz w:val="20"/>
                          </w:rPr>
                        </w:pPr>
                      </w:p>
                      <w:p>
                        <w:pPr>
                          <w:spacing w:before="0"/>
                          <w:ind w:left="787" w:right="0" w:firstLine="0"/>
                          <w:jc w:val="left"/>
                          <w:rPr>
                            <w:rFonts w:ascii="Calibri Light"/>
                            <w:b w:val="0"/>
                            <w:sz w:val="20"/>
                          </w:rPr>
                        </w:pPr>
                        <w:r>
                          <w:rPr>
                            <w:rFonts w:ascii="Calibri Light"/>
                            <w:b w:val="0"/>
                            <w:color w:val="001F5F"/>
                            <w:sz w:val="20"/>
                          </w:rPr>
                          <w:t>Versie:</w:t>
                        </w:r>
                        <w:r>
                          <w:rPr>
                            <w:rFonts w:ascii="Calibri Light"/>
                            <w:b w:val="0"/>
                            <w:color w:val="001F5F"/>
                            <w:spacing w:val="-7"/>
                            <w:sz w:val="20"/>
                          </w:rPr>
                          <w:t> </w:t>
                        </w:r>
                        <w:r>
                          <w:rPr>
                            <w:rFonts w:ascii="Calibri Light"/>
                            <w:b w:val="0"/>
                            <w:color w:val="001F5F"/>
                            <w:spacing w:val="-5"/>
                            <w:sz w:val="20"/>
                          </w:rPr>
                          <w:t>2.0</w:t>
                        </w:r>
                      </w:p>
                      <w:p>
                        <w:pPr>
                          <w:spacing w:line="243" w:lineRule="exact" w:before="1"/>
                          <w:ind w:left="787" w:right="0" w:firstLine="0"/>
                          <w:jc w:val="left"/>
                          <w:rPr>
                            <w:rFonts w:ascii="Calibri Light"/>
                            <w:b w:val="0"/>
                            <w:sz w:val="20"/>
                          </w:rPr>
                        </w:pPr>
                        <w:r>
                          <w:rPr>
                            <w:rFonts w:ascii="Calibri Light"/>
                            <w:b w:val="0"/>
                            <w:color w:val="001F5F"/>
                            <w:sz w:val="20"/>
                          </w:rPr>
                          <w:t>Status:</w:t>
                        </w:r>
                        <w:r>
                          <w:rPr>
                            <w:rFonts w:ascii="Calibri Light"/>
                            <w:b w:val="0"/>
                            <w:color w:val="001F5F"/>
                            <w:spacing w:val="-8"/>
                            <w:sz w:val="20"/>
                          </w:rPr>
                          <w:t> </w:t>
                        </w:r>
                        <w:r>
                          <w:rPr>
                            <w:rFonts w:ascii="Calibri Light"/>
                            <w:b w:val="0"/>
                            <w:color w:val="001F5F"/>
                            <w:spacing w:val="-2"/>
                            <w:sz w:val="20"/>
                          </w:rPr>
                          <w:t>Vastgesteld</w:t>
                        </w:r>
                      </w:p>
                      <w:p>
                        <w:pPr>
                          <w:spacing w:line="243" w:lineRule="exact" w:before="0"/>
                          <w:ind w:left="787" w:right="0" w:firstLine="0"/>
                          <w:jc w:val="left"/>
                          <w:rPr>
                            <w:sz w:val="20"/>
                          </w:rPr>
                        </w:pPr>
                        <w:r>
                          <w:rPr>
                            <w:color w:val="001F5F"/>
                            <w:sz w:val="20"/>
                          </w:rPr>
                          <w:t>Datum:</w:t>
                        </w:r>
                        <w:r>
                          <w:rPr>
                            <w:color w:val="001F5F"/>
                            <w:spacing w:val="-6"/>
                            <w:sz w:val="20"/>
                          </w:rPr>
                          <w:t> </w:t>
                        </w:r>
                        <w:r>
                          <w:rPr>
                            <w:color w:val="001F5F"/>
                            <w:sz w:val="20"/>
                          </w:rPr>
                          <w:t>20</w:t>
                        </w:r>
                        <w:r>
                          <w:rPr>
                            <w:color w:val="001F5F"/>
                            <w:spacing w:val="-6"/>
                            <w:sz w:val="20"/>
                          </w:rPr>
                          <w:t> </w:t>
                        </w:r>
                        <w:r>
                          <w:rPr>
                            <w:color w:val="001F5F"/>
                            <w:sz w:val="20"/>
                          </w:rPr>
                          <w:t>november</w:t>
                        </w:r>
                        <w:r>
                          <w:rPr>
                            <w:color w:val="001F5F"/>
                            <w:spacing w:val="-5"/>
                            <w:sz w:val="20"/>
                          </w:rPr>
                          <w:t> </w:t>
                        </w:r>
                        <w:r>
                          <w:rPr>
                            <w:color w:val="001F5F"/>
                            <w:spacing w:val="-4"/>
                            <w:sz w:val="20"/>
                          </w:rPr>
                          <w:t>2025</w:t>
                        </w:r>
                      </w:p>
                    </w:txbxContent>
                  </v:textbox>
                  <w10:wrap type="none"/>
                </v:shape>
                <w10:wrap type="none"/>
              </v:group>
            </w:pict>
          </mc:Fallback>
        </mc:AlternateContent>
      </w:r>
      <w:r>
        <w:rPr>
          <w:rFonts w:ascii="Times New Roman"/>
          <w:sz w:val="20"/>
        </w:rPr>
        <w:drawing>
          <wp:inline distT="0" distB="0" distL="0" distR="0">
            <wp:extent cx="1929066" cy="694944"/>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929066" cy="694944"/>
                    </a:xfrm>
                    <a:prstGeom prst="rect">
                      <a:avLst/>
                    </a:prstGeom>
                  </pic:spPr>
                </pic:pic>
              </a:graphicData>
            </a:graphic>
          </wp:inline>
        </w:drawing>
      </w:r>
      <w:r>
        <w:rPr>
          <w:rFonts w:ascii="Times New Roman"/>
          <w:sz w:val="20"/>
        </w:rPr>
      </w:r>
      <w:r>
        <w:rPr>
          <w:rFonts w:ascii="Times New Roman"/>
          <w:sz w:val="20"/>
        </w:rPr>
        <w:tab/>
      </w:r>
      <w:r>
        <w:rPr>
          <w:rFonts w:ascii="Times New Roman"/>
          <w:position w:val="21"/>
          <w:sz w:val="20"/>
        </w:rPr>
        <w:drawing>
          <wp:inline distT="0" distB="0" distL="0" distR="0">
            <wp:extent cx="1279306" cy="4572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1279306" cy="457200"/>
                    </a:xfrm>
                    <a:prstGeom prst="rect">
                      <a:avLst/>
                    </a:prstGeom>
                  </pic:spPr>
                </pic:pic>
              </a:graphicData>
            </a:graphic>
          </wp:inline>
        </w:drawing>
      </w:r>
      <w:r>
        <w:rPr>
          <w:rFonts w:ascii="Times New Roman"/>
          <w:position w:val="21"/>
          <w:sz w:val="20"/>
        </w:rPr>
      </w: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spacing w:before="817"/>
        <w:rPr>
          <w:rFonts w:ascii="Times New Roman"/>
          <w:sz w:val="72"/>
        </w:rPr>
      </w:pPr>
    </w:p>
    <w:p>
      <w:pPr>
        <w:pStyle w:val="Title"/>
        <w:rPr>
          <w:b w:val="0"/>
        </w:rPr>
      </w:pPr>
      <w:r>
        <w:rPr>
          <w:b w:val="0"/>
          <w:color w:val="001F5F"/>
          <w:spacing w:val="-10"/>
        </w:rPr>
        <w:t>Controleprotocol</w:t>
      </w:r>
      <w:r>
        <w:rPr>
          <w:b w:val="0"/>
          <w:color w:val="001F5F"/>
          <w:spacing w:val="-31"/>
        </w:rPr>
        <w:t> </w:t>
      </w:r>
      <w:r>
        <w:rPr>
          <w:b w:val="0"/>
          <w:color w:val="001F5F"/>
          <w:spacing w:val="-10"/>
        </w:rPr>
        <w:t>ICT</w:t>
      </w:r>
      <w:r>
        <w:rPr>
          <w:b w:val="0"/>
          <w:color w:val="001F5F"/>
          <w:spacing w:val="-31"/>
        </w:rPr>
        <w:t> </w:t>
      </w:r>
      <w:r>
        <w:rPr>
          <w:b w:val="0"/>
          <w:color w:val="001F5F"/>
          <w:spacing w:val="-10"/>
        </w:rPr>
        <w:t>NML </w:t>
      </w:r>
      <w:r>
        <w:rPr>
          <w:b w:val="0"/>
          <w:color w:val="001F5F"/>
          <w:spacing w:val="-4"/>
        </w:rPr>
        <w:t>2025</w:t>
      </w:r>
    </w:p>
    <w:p>
      <w:pPr>
        <w:pStyle w:val="Title"/>
        <w:spacing w:after="0"/>
        <w:rPr>
          <w:b w:val="0"/>
        </w:rPr>
        <w:sectPr>
          <w:type w:val="continuous"/>
          <w:pgSz w:w="11910" w:h="16840"/>
          <w:pgMar w:top="200" w:bottom="0" w:left="0" w:right="0"/>
        </w:sectPr>
      </w:pPr>
    </w:p>
    <w:p>
      <w:pPr>
        <w:pStyle w:val="BodyText"/>
        <w:rPr>
          <w:rFonts w:ascii="Calibri Light"/>
          <w:b w:val="0"/>
          <w:sz w:val="48"/>
        </w:rPr>
      </w:pPr>
    </w:p>
    <w:p>
      <w:pPr>
        <w:pStyle w:val="BodyText"/>
        <w:spacing w:before="11"/>
        <w:rPr>
          <w:rFonts w:ascii="Calibri Light"/>
          <w:b w:val="0"/>
          <w:sz w:val="48"/>
        </w:rPr>
      </w:pPr>
    </w:p>
    <w:p>
      <w:pPr>
        <w:spacing w:before="0"/>
        <w:ind w:left="1702" w:right="0" w:firstLine="0"/>
        <w:jc w:val="left"/>
        <w:rPr>
          <w:rFonts w:ascii="Adobe Clean Black"/>
          <w:b/>
          <w:sz w:val="48"/>
        </w:rPr>
      </w:pPr>
      <w:r>
        <w:rPr>
          <w:rFonts w:ascii="Adobe Clean Black"/>
          <w:b/>
          <w:color w:val="0D395D"/>
          <w:spacing w:val="-2"/>
          <w:sz w:val="48"/>
        </w:rPr>
        <w:t>Inhoudsopgave</w:t>
      </w:r>
    </w:p>
    <w:sdt>
      <w:sdtPr>
        <w:docPartObj>
          <w:docPartGallery w:val="Table of Contents"/>
          <w:docPartUnique/>
        </w:docPartObj>
      </w:sdtPr>
      <w:sdtEndPr/>
      <w:sdtContent>
        <w:p>
          <w:pPr>
            <w:pStyle w:val="TOC1"/>
            <w:numPr>
              <w:ilvl w:val="0"/>
              <w:numId w:val="1"/>
            </w:numPr>
            <w:tabs>
              <w:tab w:pos="2433" w:val="left" w:leader="none"/>
              <w:tab w:pos="11191" w:val="right" w:leader="dot"/>
            </w:tabs>
            <w:spacing w:line="240" w:lineRule="auto" w:before="775" w:after="0"/>
            <w:ind w:left="2433" w:right="0" w:hanging="717"/>
            <w:jc w:val="left"/>
          </w:pPr>
          <w:hyperlink w:history="true" w:anchor="_bookmark0">
            <w:r>
              <w:rPr/>
              <w:t>Algemene</w:t>
            </w:r>
            <w:r>
              <w:rPr>
                <w:spacing w:val="-7"/>
              </w:rPr>
              <w:t> </w:t>
            </w:r>
            <w:r>
              <w:rPr>
                <w:spacing w:val="-2"/>
              </w:rPr>
              <w:t>bepalingen</w:t>
            </w:r>
            <w:r>
              <w:rPr>
                <w:rFonts w:ascii="Times New Roman"/>
              </w:rPr>
              <w:tab/>
            </w:r>
            <w:r>
              <w:rPr>
                <w:spacing w:val="-10"/>
              </w:rPr>
              <w:t>3</w:t>
            </w:r>
          </w:hyperlink>
        </w:p>
        <w:p>
          <w:pPr>
            <w:pStyle w:val="TOC2"/>
            <w:numPr>
              <w:ilvl w:val="1"/>
              <w:numId w:val="1"/>
            </w:numPr>
            <w:tabs>
              <w:tab w:pos="3141" w:val="left" w:leader="none"/>
              <w:tab w:pos="11191" w:val="right" w:leader="dot"/>
            </w:tabs>
            <w:spacing w:line="240" w:lineRule="auto" w:before="107" w:after="0"/>
            <w:ind w:left="3141" w:right="0" w:hanging="717"/>
            <w:jc w:val="left"/>
          </w:pPr>
          <w:hyperlink w:history="true" w:anchor="_bookmark1">
            <w:r>
              <w:rPr>
                <w:spacing w:val="-2"/>
              </w:rPr>
              <w:t>Inleiding</w:t>
            </w:r>
            <w:r>
              <w:rPr>
                <w:rFonts w:ascii="Times New Roman"/>
              </w:rPr>
              <w:tab/>
            </w:r>
            <w:r>
              <w:rPr>
                <w:spacing w:val="-10"/>
              </w:rPr>
              <w:t>3</w:t>
            </w:r>
          </w:hyperlink>
        </w:p>
        <w:p>
          <w:pPr>
            <w:pStyle w:val="TOC2"/>
            <w:numPr>
              <w:ilvl w:val="1"/>
              <w:numId w:val="1"/>
            </w:numPr>
            <w:tabs>
              <w:tab w:pos="3141" w:val="left" w:leader="none"/>
              <w:tab w:pos="11191" w:val="right" w:leader="dot"/>
            </w:tabs>
            <w:spacing w:line="240" w:lineRule="auto" w:before="21" w:after="0"/>
            <w:ind w:left="3141" w:right="0" w:hanging="717"/>
            <w:jc w:val="left"/>
          </w:pPr>
          <w:hyperlink w:history="true" w:anchor="_bookmark2">
            <w:r>
              <w:rPr>
                <w:spacing w:val="-2"/>
              </w:rPr>
              <w:t>Doelstelling</w:t>
            </w:r>
            <w:r>
              <w:rPr>
                <w:rFonts w:ascii="Times New Roman"/>
              </w:rPr>
              <w:tab/>
            </w:r>
            <w:r>
              <w:rPr>
                <w:spacing w:val="-10"/>
              </w:rPr>
              <w:t>3</w:t>
            </w:r>
          </w:hyperlink>
        </w:p>
        <w:p>
          <w:pPr>
            <w:pStyle w:val="TOC2"/>
            <w:numPr>
              <w:ilvl w:val="1"/>
              <w:numId w:val="1"/>
            </w:numPr>
            <w:tabs>
              <w:tab w:pos="3141" w:val="left" w:leader="none"/>
              <w:tab w:pos="11191" w:val="right" w:leader="dot"/>
            </w:tabs>
            <w:spacing w:line="240" w:lineRule="auto" w:before="18" w:after="0"/>
            <w:ind w:left="3141" w:right="0" w:hanging="717"/>
            <w:jc w:val="left"/>
          </w:pPr>
          <w:hyperlink w:history="true" w:anchor="_bookmark3">
            <w:r>
              <w:rPr/>
              <w:t>Wettelijk</w:t>
            </w:r>
            <w:r>
              <w:rPr>
                <w:spacing w:val="-10"/>
              </w:rPr>
              <w:t> </w:t>
            </w:r>
            <w:r>
              <w:rPr>
                <w:spacing w:val="-2"/>
              </w:rPr>
              <w:t>kader</w:t>
            </w:r>
            <w:r>
              <w:rPr>
                <w:rFonts w:ascii="Times New Roman"/>
              </w:rPr>
              <w:tab/>
            </w:r>
            <w:r>
              <w:rPr>
                <w:spacing w:val="-10"/>
              </w:rPr>
              <w:t>4</w:t>
            </w:r>
          </w:hyperlink>
        </w:p>
        <w:p>
          <w:pPr>
            <w:pStyle w:val="TOC2"/>
            <w:numPr>
              <w:ilvl w:val="1"/>
              <w:numId w:val="1"/>
            </w:numPr>
            <w:tabs>
              <w:tab w:pos="3141" w:val="left" w:leader="none"/>
              <w:tab w:pos="11191" w:val="right" w:leader="dot"/>
            </w:tabs>
            <w:spacing w:line="240" w:lineRule="auto" w:before="21" w:after="0"/>
            <w:ind w:left="3141" w:right="0" w:hanging="717"/>
            <w:jc w:val="left"/>
          </w:pPr>
          <w:hyperlink w:history="true" w:anchor="_bookmark4">
            <w:r>
              <w:rPr>
                <w:spacing w:val="-2"/>
              </w:rPr>
              <w:t>Procedure</w:t>
            </w:r>
            <w:r>
              <w:rPr>
                <w:rFonts w:ascii="Times New Roman"/>
              </w:rPr>
              <w:tab/>
            </w:r>
            <w:r>
              <w:rPr>
                <w:spacing w:val="-10"/>
              </w:rPr>
              <w:t>4</w:t>
            </w:r>
          </w:hyperlink>
        </w:p>
        <w:p>
          <w:pPr>
            <w:pStyle w:val="TOC1"/>
            <w:numPr>
              <w:ilvl w:val="0"/>
              <w:numId w:val="1"/>
            </w:numPr>
            <w:tabs>
              <w:tab w:pos="2433" w:val="left" w:leader="none"/>
              <w:tab w:pos="11191" w:val="right" w:leader="dot"/>
            </w:tabs>
            <w:spacing w:line="240" w:lineRule="auto" w:before="16" w:after="0"/>
            <w:ind w:left="2433" w:right="0" w:hanging="717"/>
            <w:jc w:val="left"/>
          </w:pPr>
          <w:hyperlink w:history="true" w:anchor="_bookmark5">
            <w:r>
              <w:rPr/>
              <w:t>Algemene</w:t>
            </w:r>
            <w:r>
              <w:rPr>
                <w:spacing w:val="-10"/>
              </w:rPr>
              <w:t> </w:t>
            </w:r>
            <w:r>
              <w:rPr/>
              <w:t>uitgangspunten</w:t>
            </w:r>
            <w:r>
              <w:rPr>
                <w:spacing w:val="-7"/>
              </w:rPr>
              <w:t> </w:t>
            </w:r>
            <w:r>
              <w:rPr/>
              <w:t>voor</w:t>
            </w:r>
            <w:r>
              <w:rPr>
                <w:spacing w:val="-7"/>
              </w:rPr>
              <w:t> </w:t>
            </w:r>
            <w:r>
              <w:rPr/>
              <w:t>de</w:t>
            </w:r>
            <w:r>
              <w:rPr>
                <w:spacing w:val="-7"/>
              </w:rPr>
              <w:t> </w:t>
            </w:r>
            <w:r>
              <w:rPr/>
              <w:t>controle</w:t>
            </w:r>
            <w:r>
              <w:rPr>
                <w:spacing w:val="-7"/>
              </w:rPr>
              <w:t> </w:t>
            </w:r>
            <w:r>
              <w:rPr/>
              <w:t>(getrouwheid</w:t>
            </w:r>
            <w:r>
              <w:rPr>
                <w:spacing w:val="-7"/>
              </w:rPr>
              <w:t> </w:t>
            </w:r>
            <w:r>
              <w:rPr/>
              <w:t>en</w:t>
            </w:r>
            <w:r>
              <w:rPr>
                <w:spacing w:val="-7"/>
              </w:rPr>
              <w:t> </w:t>
            </w:r>
            <w:r>
              <w:rPr>
                <w:spacing w:val="-2"/>
              </w:rPr>
              <w:t>rechtmatigheid)</w:t>
            </w:r>
            <w:r>
              <w:rPr>
                <w:rFonts w:ascii="Times New Roman"/>
              </w:rPr>
              <w:tab/>
            </w:r>
            <w:r>
              <w:rPr>
                <w:spacing w:val="-10"/>
              </w:rPr>
              <w:t>4</w:t>
            </w:r>
          </w:hyperlink>
        </w:p>
        <w:p>
          <w:pPr>
            <w:pStyle w:val="TOC2"/>
            <w:numPr>
              <w:ilvl w:val="1"/>
              <w:numId w:val="1"/>
            </w:numPr>
            <w:tabs>
              <w:tab w:pos="3141" w:val="left" w:leader="none"/>
              <w:tab w:pos="11191" w:val="right" w:leader="dot"/>
            </w:tabs>
            <w:spacing w:line="240" w:lineRule="auto" w:before="107" w:after="0"/>
            <w:ind w:left="3141" w:right="0" w:hanging="717"/>
            <w:jc w:val="left"/>
          </w:pPr>
          <w:hyperlink w:history="true" w:anchor="_bookmark6">
            <w:r>
              <w:rPr>
                <w:spacing w:val="-2"/>
              </w:rPr>
              <w:t>Getrouwheid</w:t>
            </w:r>
            <w:r>
              <w:rPr>
                <w:rFonts w:ascii="Times New Roman"/>
              </w:rPr>
              <w:tab/>
            </w:r>
            <w:r>
              <w:rPr>
                <w:spacing w:val="-10"/>
              </w:rPr>
              <w:t>4</w:t>
            </w:r>
          </w:hyperlink>
        </w:p>
        <w:p>
          <w:pPr>
            <w:pStyle w:val="TOC2"/>
            <w:numPr>
              <w:ilvl w:val="1"/>
              <w:numId w:val="1"/>
            </w:numPr>
            <w:tabs>
              <w:tab w:pos="3141" w:val="left" w:leader="none"/>
              <w:tab w:pos="11191" w:val="right" w:leader="dot"/>
            </w:tabs>
            <w:spacing w:line="240" w:lineRule="auto" w:before="21" w:after="0"/>
            <w:ind w:left="3141" w:right="0" w:hanging="717"/>
            <w:jc w:val="left"/>
          </w:pPr>
          <w:hyperlink w:history="true" w:anchor="_bookmark7">
            <w:r>
              <w:rPr>
                <w:spacing w:val="-2"/>
              </w:rPr>
              <w:t>Rechtmatigheid</w:t>
            </w:r>
            <w:r>
              <w:rPr>
                <w:rFonts w:ascii="Times New Roman"/>
              </w:rPr>
              <w:tab/>
            </w:r>
            <w:r>
              <w:rPr>
                <w:spacing w:val="-10"/>
              </w:rPr>
              <w:t>5</w:t>
            </w:r>
          </w:hyperlink>
        </w:p>
        <w:p>
          <w:pPr>
            <w:pStyle w:val="TOC1"/>
            <w:numPr>
              <w:ilvl w:val="0"/>
              <w:numId w:val="1"/>
            </w:numPr>
            <w:tabs>
              <w:tab w:pos="2409" w:val="left" w:leader="none"/>
            </w:tabs>
            <w:spacing w:line="240" w:lineRule="auto" w:before="15" w:after="0"/>
            <w:ind w:left="2409" w:right="0" w:hanging="707"/>
            <w:jc w:val="left"/>
          </w:pPr>
          <w:hyperlink w:history="true" w:anchor="_bookmark8">
            <w:r>
              <w:rPr/>
              <w:t>De</w:t>
            </w:r>
            <w:r>
              <w:rPr>
                <w:spacing w:val="-13"/>
              </w:rPr>
              <w:t> </w:t>
            </w:r>
            <w:r>
              <w:rPr/>
              <w:t>te</w:t>
            </w:r>
            <w:r>
              <w:rPr>
                <w:spacing w:val="-11"/>
              </w:rPr>
              <w:t> </w:t>
            </w:r>
            <w:r>
              <w:rPr/>
              <w:t>hanteren</w:t>
            </w:r>
            <w:r>
              <w:rPr>
                <w:spacing w:val="-10"/>
              </w:rPr>
              <w:t> </w:t>
            </w:r>
            <w:r>
              <w:rPr/>
              <w:t>goedkeuringstoleranties,</w:t>
            </w:r>
            <w:r>
              <w:rPr>
                <w:spacing w:val="-12"/>
              </w:rPr>
              <w:t> </w:t>
            </w:r>
            <w:r>
              <w:rPr/>
              <w:t>rapporteringstolerantie,</w:t>
            </w:r>
            <w:r>
              <w:rPr>
                <w:spacing w:val="-11"/>
              </w:rPr>
              <w:t> </w:t>
            </w:r>
            <w:r>
              <w:rPr>
                <w:spacing w:val="-2"/>
              </w:rPr>
              <w:t>verantwoordingsgrens</w:t>
            </w:r>
          </w:hyperlink>
        </w:p>
        <w:p>
          <w:pPr>
            <w:pStyle w:val="TOC2"/>
            <w:tabs>
              <w:tab w:pos="11191" w:val="right" w:leader="dot"/>
            </w:tabs>
            <w:spacing w:before="9"/>
            <w:ind w:left="2410" w:firstLine="0"/>
          </w:pPr>
          <w:hyperlink w:history="true" w:anchor="_bookmark8">
            <w:r>
              <w:rPr/>
              <w:t>en</w:t>
            </w:r>
            <w:r>
              <w:rPr>
                <w:spacing w:val="-9"/>
              </w:rPr>
              <w:t> </w:t>
            </w:r>
            <w:r>
              <w:rPr/>
              <w:t>rapportagegrens</w:t>
            </w:r>
            <w:r>
              <w:rPr>
                <w:spacing w:val="-9"/>
              </w:rPr>
              <w:t> </w:t>
            </w:r>
            <w:r>
              <w:rPr/>
              <w:t>(getrouwheid</w:t>
            </w:r>
            <w:r>
              <w:rPr>
                <w:spacing w:val="-8"/>
              </w:rPr>
              <w:t> </w:t>
            </w:r>
            <w:r>
              <w:rPr/>
              <w:t>en</w:t>
            </w:r>
            <w:r>
              <w:rPr>
                <w:spacing w:val="-8"/>
              </w:rPr>
              <w:t> </w:t>
            </w:r>
            <w:r>
              <w:rPr>
                <w:spacing w:val="-2"/>
              </w:rPr>
              <w:t>rechtmatigheid)</w:t>
            </w:r>
            <w:r>
              <w:rPr>
                <w:rFonts w:ascii="Times New Roman"/>
              </w:rPr>
              <w:tab/>
            </w:r>
            <w:r>
              <w:rPr>
                <w:spacing w:val="-10"/>
              </w:rPr>
              <w:t>6</w:t>
            </w:r>
          </w:hyperlink>
        </w:p>
        <w:p>
          <w:pPr>
            <w:pStyle w:val="TOC2"/>
            <w:numPr>
              <w:ilvl w:val="1"/>
              <w:numId w:val="1"/>
            </w:numPr>
            <w:tabs>
              <w:tab w:pos="3141" w:val="left" w:leader="none"/>
              <w:tab w:pos="11191" w:val="right" w:leader="dot"/>
            </w:tabs>
            <w:spacing w:line="240" w:lineRule="auto" w:before="107" w:after="0"/>
            <w:ind w:left="3141" w:right="0" w:hanging="717"/>
            <w:jc w:val="left"/>
          </w:pPr>
          <w:hyperlink w:history="true" w:anchor="_bookmark9">
            <w:r>
              <w:rPr>
                <w:spacing w:val="-2"/>
              </w:rPr>
              <w:t>Algemeen</w:t>
            </w:r>
            <w:r>
              <w:rPr>
                <w:rFonts w:ascii="Times New Roman"/>
              </w:rPr>
              <w:tab/>
            </w:r>
            <w:r>
              <w:rPr>
                <w:spacing w:val="-10"/>
              </w:rPr>
              <w:t>6</w:t>
            </w:r>
          </w:hyperlink>
        </w:p>
        <w:p>
          <w:pPr>
            <w:pStyle w:val="TOC2"/>
            <w:numPr>
              <w:ilvl w:val="1"/>
              <w:numId w:val="1"/>
            </w:numPr>
            <w:tabs>
              <w:tab w:pos="3141" w:val="left" w:leader="none"/>
              <w:tab w:pos="11191" w:val="right" w:leader="dot"/>
            </w:tabs>
            <w:spacing w:line="240" w:lineRule="auto" w:before="18" w:after="0"/>
            <w:ind w:left="3141" w:right="0" w:hanging="717"/>
            <w:jc w:val="left"/>
          </w:pPr>
          <w:hyperlink w:history="true" w:anchor="_bookmark10">
            <w:r>
              <w:rPr>
                <w:spacing w:val="-2"/>
              </w:rPr>
              <w:t>Goedkeuringstoleranties</w:t>
            </w:r>
            <w:r>
              <w:rPr>
                <w:spacing w:val="25"/>
              </w:rPr>
              <w:t> </w:t>
            </w:r>
            <w:r>
              <w:rPr>
                <w:spacing w:val="-2"/>
              </w:rPr>
              <w:t>(accountant)</w:t>
            </w:r>
            <w:r>
              <w:rPr>
                <w:rFonts w:ascii="Times New Roman"/>
              </w:rPr>
              <w:tab/>
            </w:r>
            <w:r>
              <w:rPr>
                <w:spacing w:val="-10"/>
              </w:rPr>
              <w:t>6</w:t>
            </w:r>
          </w:hyperlink>
        </w:p>
        <w:p>
          <w:pPr>
            <w:pStyle w:val="TOC2"/>
            <w:numPr>
              <w:ilvl w:val="1"/>
              <w:numId w:val="1"/>
            </w:numPr>
            <w:tabs>
              <w:tab w:pos="3141" w:val="left" w:leader="none"/>
              <w:tab w:pos="11191" w:val="right" w:leader="dot"/>
            </w:tabs>
            <w:spacing w:line="240" w:lineRule="auto" w:before="21" w:after="0"/>
            <w:ind w:left="3141" w:right="0" w:hanging="717"/>
            <w:jc w:val="left"/>
          </w:pPr>
          <w:hyperlink w:history="true" w:anchor="_bookmark11">
            <w:r>
              <w:rPr>
                <w:spacing w:val="-2"/>
              </w:rPr>
              <w:t>Rapporteringstolerantie</w:t>
            </w:r>
            <w:r>
              <w:rPr>
                <w:spacing w:val="26"/>
              </w:rPr>
              <w:t> </w:t>
            </w:r>
            <w:r>
              <w:rPr>
                <w:spacing w:val="-2"/>
              </w:rPr>
              <w:t>(accountant)</w:t>
            </w:r>
            <w:r>
              <w:rPr>
                <w:rFonts w:ascii="Times New Roman"/>
              </w:rPr>
              <w:tab/>
            </w:r>
            <w:r>
              <w:rPr>
                <w:spacing w:val="-10"/>
              </w:rPr>
              <w:t>7</w:t>
            </w:r>
          </w:hyperlink>
        </w:p>
        <w:p>
          <w:pPr>
            <w:pStyle w:val="TOC2"/>
            <w:numPr>
              <w:ilvl w:val="1"/>
              <w:numId w:val="1"/>
            </w:numPr>
            <w:tabs>
              <w:tab w:pos="3141" w:val="left" w:leader="none"/>
              <w:tab w:pos="11191" w:val="right" w:leader="dot"/>
            </w:tabs>
            <w:spacing w:line="240" w:lineRule="auto" w:before="18" w:after="0"/>
            <w:ind w:left="3141" w:right="0" w:hanging="717"/>
            <w:jc w:val="left"/>
          </w:pPr>
          <w:hyperlink w:history="true" w:anchor="_bookmark12">
            <w:r>
              <w:rPr>
                <w:spacing w:val="-2"/>
              </w:rPr>
              <w:t>Verantwoordingsgrens</w:t>
            </w:r>
            <w:r>
              <w:rPr>
                <w:spacing w:val="10"/>
              </w:rPr>
              <w:t> </w:t>
            </w:r>
            <w:r>
              <w:rPr>
                <w:spacing w:val="-2"/>
              </w:rPr>
              <w:t>(bestuur)</w:t>
            </w:r>
            <w:r>
              <w:rPr>
                <w:rFonts w:ascii="Times New Roman"/>
              </w:rPr>
              <w:tab/>
            </w:r>
            <w:r>
              <w:rPr>
                <w:spacing w:val="-10"/>
              </w:rPr>
              <w:t>8</w:t>
            </w:r>
          </w:hyperlink>
        </w:p>
        <w:p>
          <w:pPr>
            <w:pStyle w:val="TOC2"/>
            <w:numPr>
              <w:ilvl w:val="1"/>
              <w:numId w:val="1"/>
            </w:numPr>
            <w:tabs>
              <w:tab w:pos="3141" w:val="left" w:leader="none"/>
              <w:tab w:pos="11191" w:val="right" w:leader="dot"/>
            </w:tabs>
            <w:spacing w:line="240" w:lineRule="auto" w:before="21" w:after="0"/>
            <w:ind w:left="3141" w:right="0" w:hanging="717"/>
            <w:jc w:val="left"/>
          </w:pPr>
          <w:hyperlink w:history="true" w:anchor="_bookmark13">
            <w:r>
              <w:rPr>
                <w:spacing w:val="-2"/>
              </w:rPr>
              <w:t>Rapportagegrens</w:t>
            </w:r>
            <w:r>
              <w:rPr>
                <w:spacing w:val="11"/>
              </w:rPr>
              <w:t> </w:t>
            </w:r>
            <w:r>
              <w:rPr>
                <w:spacing w:val="-2"/>
              </w:rPr>
              <w:t>(bestuur)</w:t>
            </w:r>
            <w:r>
              <w:rPr>
                <w:rFonts w:ascii="Times New Roman"/>
              </w:rPr>
              <w:tab/>
            </w:r>
            <w:r>
              <w:rPr>
                <w:spacing w:val="-10"/>
              </w:rPr>
              <w:t>8</w:t>
            </w:r>
          </w:hyperlink>
        </w:p>
        <w:p>
          <w:pPr>
            <w:pStyle w:val="TOC1"/>
            <w:numPr>
              <w:ilvl w:val="0"/>
              <w:numId w:val="1"/>
            </w:numPr>
            <w:tabs>
              <w:tab w:pos="2433" w:val="left" w:leader="none"/>
              <w:tab w:pos="11191" w:val="right" w:leader="dot"/>
            </w:tabs>
            <w:spacing w:line="240" w:lineRule="auto" w:before="16" w:after="0"/>
            <w:ind w:left="2433" w:right="0" w:hanging="717"/>
            <w:jc w:val="left"/>
          </w:pPr>
          <w:hyperlink w:history="true" w:anchor="_bookmark14">
            <w:r>
              <w:rPr/>
              <w:t>Rechtmatigheid</w:t>
            </w:r>
            <w:r>
              <w:rPr>
                <w:spacing w:val="-10"/>
              </w:rPr>
              <w:t> </w:t>
            </w:r>
            <w:r>
              <w:rPr/>
              <w:t>en</w:t>
            </w:r>
            <w:r>
              <w:rPr>
                <w:spacing w:val="-11"/>
              </w:rPr>
              <w:t> </w:t>
            </w:r>
            <w:r>
              <w:rPr/>
              <w:t>reikwijdte</w:t>
            </w:r>
            <w:r>
              <w:rPr>
                <w:spacing w:val="-8"/>
              </w:rPr>
              <w:t> </w:t>
            </w:r>
            <w:r>
              <w:rPr>
                <w:spacing w:val="-2"/>
              </w:rPr>
              <w:t>rechtmatigheidscontrole</w:t>
            </w:r>
            <w:r>
              <w:rPr>
                <w:rFonts w:ascii="Times New Roman"/>
              </w:rPr>
              <w:tab/>
            </w:r>
            <w:r>
              <w:rPr>
                <w:spacing w:val="-10"/>
              </w:rPr>
              <w:t>9</w:t>
            </w:r>
          </w:hyperlink>
        </w:p>
        <w:p>
          <w:pPr>
            <w:pStyle w:val="TOC2"/>
            <w:numPr>
              <w:ilvl w:val="1"/>
              <w:numId w:val="1"/>
            </w:numPr>
            <w:tabs>
              <w:tab w:pos="3141" w:val="left" w:leader="none"/>
              <w:tab w:pos="11191" w:val="right" w:leader="dot"/>
            </w:tabs>
            <w:spacing w:line="240" w:lineRule="auto" w:before="107" w:after="0"/>
            <w:ind w:left="3141" w:right="0" w:hanging="717"/>
            <w:jc w:val="left"/>
          </w:pPr>
          <w:hyperlink w:history="true" w:anchor="_bookmark15">
            <w:r>
              <w:rPr>
                <w:spacing w:val="-2"/>
              </w:rPr>
              <w:t>Algemeen</w:t>
            </w:r>
            <w:r>
              <w:rPr>
                <w:rFonts w:ascii="Times New Roman"/>
              </w:rPr>
              <w:tab/>
            </w:r>
            <w:r>
              <w:rPr>
                <w:spacing w:val="-10"/>
              </w:rPr>
              <w:t>9</w:t>
            </w:r>
          </w:hyperlink>
        </w:p>
        <w:p>
          <w:pPr>
            <w:pStyle w:val="TOC2"/>
            <w:numPr>
              <w:ilvl w:val="1"/>
              <w:numId w:val="1"/>
            </w:numPr>
            <w:tabs>
              <w:tab w:pos="3141" w:val="left" w:leader="none"/>
              <w:tab w:pos="11191" w:val="right" w:leader="dot"/>
            </w:tabs>
            <w:spacing w:line="240" w:lineRule="auto" w:before="20" w:after="0"/>
            <w:ind w:left="3141" w:right="0" w:hanging="717"/>
            <w:jc w:val="left"/>
          </w:pPr>
          <w:hyperlink w:history="true" w:anchor="_bookmark16">
            <w:r>
              <w:rPr>
                <w:spacing w:val="-2"/>
              </w:rPr>
              <w:t>Begrotingscriterium</w:t>
            </w:r>
            <w:r>
              <w:rPr>
                <w:rFonts w:ascii="Times New Roman"/>
              </w:rPr>
              <w:tab/>
            </w:r>
            <w:r>
              <w:rPr>
                <w:spacing w:val="-10"/>
              </w:rPr>
              <w:t>9</w:t>
            </w:r>
          </w:hyperlink>
        </w:p>
        <w:p>
          <w:pPr>
            <w:pStyle w:val="TOC2"/>
            <w:numPr>
              <w:ilvl w:val="1"/>
              <w:numId w:val="1"/>
            </w:numPr>
            <w:tabs>
              <w:tab w:pos="3141" w:val="left" w:leader="none"/>
              <w:tab w:pos="11190" w:val="right" w:leader="dot"/>
            </w:tabs>
            <w:spacing w:line="240" w:lineRule="auto" w:before="19" w:after="0"/>
            <w:ind w:left="3141" w:right="0" w:hanging="717"/>
            <w:jc w:val="left"/>
          </w:pPr>
          <w:hyperlink w:history="true" w:anchor="_bookmark17">
            <w:r>
              <w:rPr>
                <w:spacing w:val="-2"/>
              </w:rPr>
              <w:t>Voorwaardencriterium</w:t>
            </w:r>
            <w:r>
              <w:rPr>
                <w:rFonts w:ascii="Times New Roman"/>
              </w:rPr>
              <w:tab/>
            </w:r>
            <w:r>
              <w:rPr>
                <w:spacing w:val="-5"/>
              </w:rPr>
              <w:t>10</w:t>
            </w:r>
          </w:hyperlink>
        </w:p>
        <w:p>
          <w:pPr>
            <w:pStyle w:val="TOC2"/>
            <w:numPr>
              <w:ilvl w:val="1"/>
              <w:numId w:val="1"/>
            </w:numPr>
            <w:tabs>
              <w:tab w:pos="3141" w:val="left" w:leader="none"/>
              <w:tab w:pos="11173" w:val="right" w:leader="dot"/>
            </w:tabs>
            <w:spacing w:line="240" w:lineRule="auto" w:before="21" w:after="0"/>
            <w:ind w:left="3141" w:right="0" w:hanging="717"/>
            <w:jc w:val="left"/>
          </w:pPr>
          <w:hyperlink w:history="true" w:anchor="_bookmark18">
            <w:r>
              <w:rPr/>
              <w:t>Misbruik</w:t>
            </w:r>
            <w:r>
              <w:rPr>
                <w:spacing w:val="-6"/>
              </w:rPr>
              <w:t> </w:t>
            </w:r>
            <w:r>
              <w:rPr/>
              <w:t>en</w:t>
            </w:r>
            <w:r>
              <w:rPr>
                <w:spacing w:val="-9"/>
              </w:rPr>
              <w:t> </w:t>
            </w:r>
            <w:r>
              <w:rPr/>
              <w:t>oneigenlijk</w:t>
            </w:r>
            <w:r>
              <w:rPr>
                <w:spacing w:val="-5"/>
              </w:rPr>
              <w:t> </w:t>
            </w:r>
            <w:r>
              <w:rPr/>
              <w:t>gebruik</w:t>
            </w:r>
            <w:r>
              <w:rPr>
                <w:spacing w:val="-6"/>
              </w:rPr>
              <w:t> </w:t>
            </w:r>
            <w:r>
              <w:rPr/>
              <w:t>(M&amp;O)</w:t>
            </w:r>
            <w:r>
              <w:rPr>
                <w:spacing w:val="-7"/>
              </w:rPr>
              <w:t> </w:t>
            </w:r>
            <w:r>
              <w:rPr>
                <w:spacing w:val="-2"/>
              </w:rPr>
              <w:t>criterium</w:t>
            </w:r>
            <w:r>
              <w:rPr>
                <w:rFonts w:ascii="Times New Roman"/>
              </w:rPr>
              <w:tab/>
            </w:r>
            <w:r>
              <w:rPr>
                <w:spacing w:val="-5"/>
              </w:rPr>
              <w:t>11</w:t>
            </w:r>
          </w:hyperlink>
        </w:p>
        <w:p>
          <w:pPr>
            <w:pStyle w:val="TOC2"/>
            <w:numPr>
              <w:ilvl w:val="1"/>
              <w:numId w:val="1"/>
            </w:numPr>
            <w:tabs>
              <w:tab w:pos="3141" w:val="left" w:leader="none"/>
              <w:tab w:pos="11190" w:val="right" w:leader="dot"/>
            </w:tabs>
            <w:spacing w:line="240" w:lineRule="auto" w:before="18" w:after="0"/>
            <w:ind w:left="3141" w:right="0" w:hanging="717"/>
            <w:jc w:val="left"/>
          </w:pPr>
          <w:hyperlink w:history="true" w:anchor="_bookmark19">
            <w:r>
              <w:rPr/>
              <w:t>Verantwoording</w:t>
            </w:r>
            <w:r>
              <w:rPr>
                <w:spacing w:val="-13"/>
              </w:rPr>
              <w:t> </w:t>
            </w:r>
            <w:r>
              <w:rPr/>
              <w:t>over</w:t>
            </w:r>
            <w:r>
              <w:rPr>
                <w:spacing w:val="-12"/>
              </w:rPr>
              <w:t> </w:t>
            </w:r>
            <w:r>
              <w:rPr>
                <w:spacing w:val="-2"/>
              </w:rPr>
              <w:t>rechtmatigheid</w:t>
            </w:r>
            <w:r>
              <w:rPr>
                <w:rFonts w:ascii="Times New Roman"/>
              </w:rPr>
              <w:tab/>
            </w:r>
            <w:r>
              <w:rPr>
                <w:spacing w:val="-5"/>
              </w:rPr>
              <w:t>12</w:t>
            </w:r>
          </w:hyperlink>
        </w:p>
        <w:p>
          <w:pPr>
            <w:pStyle w:val="TOC2"/>
            <w:numPr>
              <w:ilvl w:val="1"/>
              <w:numId w:val="1"/>
            </w:numPr>
            <w:tabs>
              <w:tab w:pos="3141" w:val="left" w:leader="none"/>
              <w:tab w:pos="11190" w:val="right" w:leader="dot"/>
            </w:tabs>
            <w:spacing w:line="240" w:lineRule="auto" w:before="20" w:after="0"/>
            <w:ind w:left="3141" w:right="0" w:hanging="717"/>
            <w:jc w:val="left"/>
          </w:pPr>
          <w:hyperlink w:history="true" w:anchor="_bookmark20">
            <w:r>
              <w:rPr>
                <w:spacing w:val="-4"/>
              </w:rPr>
              <w:t>Toetsing</w:t>
            </w:r>
            <w:r>
              <w:rPr>
                <w:spacing w:val="-1"/>
              </w:rPr>
              <w:t> </w:t>
            </w:r>
            <w:r>
              <w:rPr>
                <w:spacing w:val="-2"/>
              </w:rPr>
              <w:t>rechtmatigheidsverantwoording</w:t>
            </w:r>
            <w:r>
              <w:rPr>
                <w:rFonts w:ascii="Times New Roman"/>
              </w:rPr>
              <w:tab/>
            </w:r>
            <w:r>
              <w:rPr>
                <w:spacing w:val="-5"/>
              </w:rPr>
              <w:t>12</w:t>
            </w:r>
          </w:hyperlink>
        </w:p>
        <w:p>
          <w:pPr>
            <w:pStyle w:val="TOC1"/>
            <w:numPr>
              <w:ilvl w:val="0"/>
              <w:numId w:val="1"/>
            </w:numPr>
            <w:tabs>
              <w:tab w:pos="2433" w:val="left" w:leader="none"/>
              <w:tab w:pos="11190" w:val="right" w:leader="dot"/>
            </w:tabs>
            <w:spacing w:line="240" w:lineRule="auto" w:before="16" w:after="0"/>
            <w:ind w:left="2433" w:right="0" w:hanging="717"/>
            <w:jc w:val="left"/>
          </w:pPr>
          <w:hyperlink w:history="true" w:anchor="_bookmark21">
            <w:r>
              <w:rPr/>
              <w:t>Rapportering</w:t>
            </w:r>
            <w:r>
              <w:rPr>
                <w:spacing w:val="-12"/>
              </w:rPr>
              <w:t> </w:t>
            </w:r>
            <w:r>
              <w:rPr>
                <w:spacing w:val="-2"/>
              </w:rPr>
              <w:t>accountant</w:t>
            </w:r>
            <w:r>
              <w:rPr>
                <w:rFonts w:ascii="Times New Roman"/>
              </w:rPr>
              <w:tab/>
            </w:r>
            <w:r>
              <w:rPr>
                <w:spacing w:val="-5"/>
              </w:rPr>
              <w:t>13</w:t>
            </w:r>
          </w:hyperlink>
        </w:p>
        <w:p>
          <w:pPr>
            <w:pStyle w:val="TOC2"/>
            <w:numPr>
              <w:ilvl w:val="1"/>
              <w:numId w:val="1"/>
            </w:numPr>
            <w:tabs>
              <w:tab w:pos="3141" w:val="left" w:leader="none"/>
              <w:tab w:pos="11190" w:val="right" w:leader="dot"/>
            </w:tabs>
            <w:spacing w:line="240" w:lineRule="auto" w:before="107" w:after="0"/>
            <w:ind w:left="3141" w:right="0" w:hanging="717"/>
            <w:jc w:val="left"/>
          </w:pPr>
          <w:hyperlink w:history="true" w:anchor="_bookmark22">
            <w:r>
              <w:rPr>
                <w:spacing w:val="-2"/>
              </w:rPr>
              <w:t>Algemeen</w:t>
            </w:r>
            <w:r>
              <w:rPr>
                <w:rFonts w:ascii="Times New Roman"/>
              </w:rPr>
              <w:tab/>
            </w:r>
            <w:r>
              <w:rPr>
                <w:spacing w:val="-5"/>
              </w:rPr>
              <w:t>13</w:t>
            </w:r>
          </w:hyperlink>
        </w:p>
        <w:p>
          <w:pPr>
            <w:pStyle w:val="TOC2"/>
            <w:numPr>
              <w:ilvl w:val="1"/>
              <w:numId w:val="1"/>
            </w:numPr>
            <w:tabs>
              <w:tab w:pos="3141" w:val="left" w:leader="none"/>
              <w:tab w:pos="11190" w:val="right" w:leader="dot"/>
            </w:tabs>
            <w:spacing w:line="240" w:lineRule="auto" w:before="21" w:after="0"/>
            <w:ind w:left="3141" w:right="0" w:hanging="717"/>
            <w:jc w:val="left"/>
          </w:pPr>
          <w:hyperlink w:history="true" w:anchor="_bookmark23">
            <w:r>
              <w:rPr/>
              <w:t>Management</w:t>
            </w:r>
            <w:r>
              <w:rPr>
                <w:spacing w:val="-8"/>
              </w:rPr>
              <w:t> </w:t>
            </w:r>
            <w:r>
              <w:rPr>
                <w:spacing w:val="-2"/>
              </w:rPr>
              <w:t>letter</w:t>
            </w:r>
            <w:r>
              <w:rPr>
                <w:rFonts w:ascii="Times New Roman"/>
              </w:rPr>
              <w:tab/>
            </w:r>
            <w:r>
              <w:rPr>
                <w:spacing w:val="-5"/>
              </w:rPr>
              <w:t>13</w:t>
            </w:r>
          </w:hyperlink>
        </w:p>
        <w:p>
          <w:pPr>
            <w:pStyle w:val="TOC2"/>
            <w:numPr>
              <w:ilvl w:val="1"/>
              <w:numId w:val="1"/>
            </w:numPr>
            <w:tabs>
              <w:tab w:pos="3141" w:val="left" w:leader="none"/>
              <w:tab w:pos="11190" w:val="right" w:leader="dot"/>
            </w:tabs>
            <w:spacing w:line="240" w:lineRule="auto" w:before="18" w:after="0"/>
            <w:ind w:left="3141" w:right="0" w:hanging="717"/>
            <w:jc w:val="left"/>
          </w:pPr>
          <w:hyperlink w:history="true" w:anchor="_bookmark24">
            <w:r>
              <w:rPr/>
              <w:t>Verslag</w:t>
            </w:r>
            <w:r>
              <w:rPr>
                <w:spacing w:val="-10"/>
              </w:rPr>
              <w:t> </w:t>
            </w:r>
            <w:r>
              <w:rPr/>
              <w:t>van</w:t>
            </w:r>
            <w:r>
              <w:rPr>
                <w:spacing w:val="-10"/>
              </w:rPr>
              <w:t> </w:t>
            </w:r>
            <w:r>
              <w:rPr>
                <w:spacing w:val="-2"/>
              </w:rPr>
              <w:t>bevindingen</w:t>
            </w:r>
            <w:r>
              <w:rPr>
                <w:rFonts w:ascii="Times New Roman"/>
              </w:rPr>
              <w:tab/>
            </w:r>
            <w:r>
              <w:rPr>
                <w:spacing w:val="-5"/>
              </w:rPr>
              <w:t>13</w:t>
            </w:r>
          </w:hyperlink>
        </w:p>
        <w:p>
          <w:pPr>
            <w:pStyle w:val="TOC2"/>
            <w:numPr>
              <w:ilvl w:val="1"/>
              <w:numId w:val="1"/>
            </w:numPr>
            <w:tabs>
              <w:tab w:pos="3141" w:val="left" w:leader="none"/>
              <w:tab w:pos="11190" w:val="right" w:leader="dot"/>
            </w:tabs>
            <w:spacing w:line="240" w:lineRule="auto" w:before="21" w:after="0"/>
            <w:ind w:left="3141" w:right="0" w:hanging="717"/>
            <w:jc w:val="left"/>
          </w:pPr>
          <w:hyperlink w:history="true" w:anchor="_bookmark25">
            <w:r>
              <w:rPr>
                <w:spacing w:val="-2"/>
              </w:rPr>
              <w:t>Controleverklaring</w:t>
            </w:r>
            <w:r>
              <w:rPr>
                <w:rFonts w:ascii="Times New Roman"/>
              </w:rPr>
              <w:tab/>
            </w:r>
            <w:r>
              <w:rPr>
                <w:spacing w:val="-5"/>
              </w:rPr>
              <w:t>13</w:t>
            </w:r>
          </w:hyperlink>
        </w:p>
        <w:p>
          <w:pPr>
            <w:pStyle w:val="TOC1"/>
            <w:numPr>
              <w:ilvl w:val="0"/>
              <w:numId w:val="1"/>
            </w:numPr>
            <w:tabs>
              <w:tab w:pos="2433" w:val="left" w:leader="none"/>
              <w:tab w:pos="11190" w:val="right" w:leader="dot"/>
            </w:tabs>
            <w:spacing w:line="240" w:lineRule="auto" w:before="15" w:after="0"/>
            <w:ind w:left="2433" w:right="0" w:hanging="717"/>
            <w:jc w:val="left"/>
          </w:pPr>
          <w:hyperlink w:history="true" w:anchor="_bookmark26">
            <w:r>
              <w:rPr/>
              <w:t>Intrekking,</w:t>
            </w:r>
            <w:r>
              <w:rPr>
                <w:spacing w:val="-10"/>
              </w:rPr>
              <w:t> </w:t>
            </w:r>
            <w:r>
              <w:rPr/>
              <w:t>inwerkingtreding</w:t>
            </w:r>
            <w:r>
              <w:rPr>
                <w:spacing w:val="-9"/>
              </w:rPr>
              <w:t> </w:t>
            </w:r>
            <w:r>
              <w:rPr/>
              <w:t>en</w:t>
            </w:r>
            <w:r>
              <w:rPr>
                <w:spacing w:val="-8"/>
              </w:rPr>
              <w:t> </w:t>
            </w:r>
            <w:r>
              <w:rPr>
                <w:spacing w:val="-2"/>
              </w:rPr>
              <w:t>citeertitel</w:t>
            </w:r>
            <w:r>
              <w:rPr>
                <w:rFonts w:ascii="Times New Roman"/>
              </w:rPr>
              <w:tab/>
            </w:r>
            <w:r>
              <w:rPr>
                <w:spacing w:val="-5"/>
              </w:rPr>
              <w:t>14</w:t>
            </w:r>
          </w:hyperlink>
        </w:p>
        <w:p>
          <w:pPr>
            <w:pStyle w:val="TOC2"/>
            <w:numPr>
              <w:ilvl w:val="1"/>
              <w:numId w:val="1"/>
            </w:numPr>
            <w:tabs>
              <w:tab w:pos="3141" w:val="left" w:leader="none"/>
              <w:tab w:pos="11190" w:val="right" w:leader="dot"/>
            </w:tabs>
            <w:spacing w:line="240" w:lineRule="auto" w:before="108" w:after="0"/>
            <w:ind w:left="3141" w:right="0" w:hanging="717"/>
            <w:jc w:val="left"/>
          </w:pPr>
          <w:hyperlink w:history="true" w:anchor="_bookmark27">
            <w:r>
              <w:rPr/>
              <w:t>Intrekking</w:t>
            </w:r>
            <w:r>
              <w:rPr>
                <w:spacing w:val="-6"/>
              </w:rPr>
              <w:t> </w:t>
            </w:r>
            <w:r>
              <w:rPr/>
              <w:t>oude</w:t>
            </w:r>
            <w:r>
              <w:rPr>
                <w:spacing w:val="-7"/>
              </w:rPr>
              <w:t> </w:t>
            </w:r>
            <w:r>
              <w:rPr>
                <w:spacing w:val="-2"/>
              </w:rPr>
              <w:t>protocol</w:t>
            </w:r>
            <w:r>
              <w:rPr>
                <w:rFonts w:ascii="Times New Roman"/>
              </w:rPr>
              <w:tab/>
            </w:r>
            <w:r>
              <w:rPr>
                <w:spacing w:val="-5"/>
              </w:rPr>
              <w:t>14</w:t>
            </w:r>
          </w:hyperlink>
        </w:p>
        <w:p>
          <w:pPr>
            <w:pStyle w:val="TOC2"/>
            <w:numPr>
              <w:ilvl w:val="1"/>
              <w:numId w:val="1"/>
            </w:numPr>
            <w:tabs>
              <w:tab w:pos="3141" w:val="left" w:leader="none"/>
              <w:tab w:pos="11190" w:val="right" w:leader="dot"/>
            </w:tabs>
            <w:spacing w:line="240" w:lineRule="auto" w:before="20" w:after="0"/>
            <w:ind w:left="3141" w:right="0" w:hanging="717"/>
            <w:jc w:val="left"/>
          </w:pPr>
          <w:hyperlink w:history="true" w:anchor="_bookmark28">
            <w:r>
              <w:rPr/>
              <w:t>Inwerkingtreding</w:t>
            </w:r>
            <w:r>
              <w:rPr>
                <w:spacing w:val="-9"/>
              </w:rPr>
              <w:t> </w:t>
            </w:r>
            <w:r>
              <w:rPr/>
              <w:t>en</w:t>
            </w:r>
            <w:r>
              <w:rPr>
                <w:spacing w:val="-9"/>
              </w:rPr>
              <w:t> </w:t>
            </w:r>
            <w:r>
              <w:rPr>
                <w:spacing w:val="-2"/>
              </w:rPr>
              <w:t>citeertitel</w:t>
            </w:r>
            <w:r>
              <w:rPr>
                <w:rFonts w:ascii="Times New Roman"/>
              </w:rPr>
              <w:tab/>
            </w:r>
            <w:r>
              <w:rPr>
                <w:spacing w:val="-5"/>
              </w:rPr>
              <w:t>14</w:t>
            </w:r>
          </w:hyperlink>
        </w:p>
        <w:p>
          <w:pPr>
            <w:pStyle w:val="TOC1"/>
            <w:tabs>
              <w:tab w:pos="11190" w:val="right" w:leader="dot"/>
            </w:tabs>
            <w:spacing w:before="17"/>
            <w:ind w:left="1716" w:firstLine="0"/>
          </w:pPr>
          <w:hyperlink w:history="true" w:anchor="_bookmark29">
            <w:r>
              <w:rPr/>
              <w:t>Bijlage</w:t>
            </w:r>
            <w:r>
              <w:rPr>
                <w:spacing w:val="-8"/>
              </w:rPr>
              <w:t> </w:t>
            </w:r>
            <w:r>
              <w:rPr/>
              <w:t>1:</w:t>
            </w:r>
            <w:r>
              <w:rPr>
                <w:spacing w:val="-3"/>
              </w:rPr>
              <w:t> </w:t>
            </w:r>
            <w:r>
              <w:rPr/>
              <w:t>Normenkader</w:t>
            </w:r>
            <w:r>
              <w:rPr>
                <w:spacing w:val="-6"/>
              </w:rPr>
              <w:t> </w:t>
            </w:r>
            <w:r>
              <w:rPr/>
              <w:t>(inventarisatie</w:t>
            </w:r>
            <w:r>
              <w:rPr>
                <w:spacing w:val="-5"/>
              </w:rPr>
              <w:t> </w:t>
            </w:r>
            <w:r>
              <w:rPr/>
              <w:t>wet-</w:t>
            </w:r>
            <w:r>
              <w:rPr>
                <w:spacing w:val="-6"/>
              </w:rPr>
              <w:t> </w:t>
            </w:r>
            <w:r>
              <w:rPr/>
              <w:t>en</w:t>
            </w:r>
            <w:r>
              <w:rPr>
                <w:spacing w:val="-6"/>
              </w:rPr>
              <w:t> </w:t>
            </w:r>
            <w:r>
              <w:rPr/>
              <w:t>regelgeving</w:t>
            </w:r>
            <w:r>
              <w:rPr>
                <w:spacing w:val="-5"/>
              </w:rPr>
              <w:t> </w:t>
            </w:r>
            <w:r>
              <w:rPr/>
              <w:t>in</w:t>
            </w:r>
            <w:r>
              <w:rPr>
                <w:spacing w:val="-5"/>
              </w:rPr>
              <w:t> </w:t>
            </w:r>
            <w:r>
              <w:rPr/>
              <w:t>het</w:t>
            </w:r>
            <w:r>
              <w:rPr>
                <w:spacing w:val="-5"/>
              </w:rPr>
              <w:t> </w:t>
            </w:r>
            <w:r>
              <w:rPr/>
              <w:t>kader</w:t>
            </w:r>
            <w:r>
              <w:rPr>
                <w:spacing w:val="-5"/>
              </w:rPr>
              <w:t> </w:t>
            </w:r>
            <w:r>
              <w:rPr/>
              <w:t>van</w:t>
            </w:r>
            <w:r>
              <w:rPr>
                <w:spacing w:val="-5"/>
              </w:rPr>
              <w:t> </w:t>
            </w:r>
            <w:r>
              <w:rPr/>
              <w:t>de</w:t>
            </w:r>
            <w:r>
              <w:rPr>
                <w:spacing w:val="-5"/>
              </w:rPr>
              <w:t> </w:t>
            </w:r>
            <w:r>
              <w:rPr>
                <w:spacing w:val="-2"/>
              </w:rPr>
              <w:t>controle)</w:t>
            </w:r>
            <w:r>
              <w:rPr>
                <w:rFonts w:ascii="Times New Roman"/>
              </w:rPr>
              <w:tab/>
            </w:r>
            <w:r>
              <w:rPr>
                <w:spacing w:val="-5"/>
              </w:rPr>
              <w:t>15</w:t>
            </w:r>
          </w:hyperlink>
        </w:p>
        <w:p>
          <w:pPr>
            <w:pStyle w:val="TOC1"/>
            <w:tabs>
              <w:tab w:pos="11190" w:val="right" w:leader="dot"/>
            </w:tabs>
            <w:spacing w:before="104"/>
            <w:ind w:left="1716" w:firstLine="0"/>
          </w:pPr>
          <w:hyperlink w:history="true" w:anchor="_bookmark30">
            <w:r>
              <w:rPr/>
              <w:t>Bijlage</w:t>
            </w:r>
            <w:r>
              <w:rPr>
                <w:spacing w:val="-6"/>
              </w:rPr>
              <w:t> </w:t>
            </w:r>
            <w:r>
              <w:rPr/>
              <w:t>2:</w:t>
            </w:r>
            <w:r>
              <w:rPr>
                <w:spacing w:val="-5"/>
              </w:rPr>
              <w:t> </w:t>
            </w:r>
            <w:r>
              <w:rPr/>
              <w:t>Communicatie</w:t>
            </w:r>
            <w:r>
              <w:rPr>
                <w:spacing w:val="-7"/>
              </w:rPr>
              <w:t> </w:t>
            </w:r>
            <w:r>
              <w:rPr/>
              <w:t>en</w:t>
            </w:r>
            <w:r>
              <w:rPr>
                <w:spacing w:val="-6"/>
              </w:rPr>
              <w:t> </w:t>
            </w:r>
            <w:r>
              <w:rPr/>
              <w:t>periodiek</w:t>
            </w:r>
            <w:r>
              <w:rPr>
                <w:spacing w:val="-6"/>
              </w:rPr>
              <w:t> </w:t>
            </w:r>
            <w:r>
              <w:rPr>
                <w:spacing w:val="-2"/>
              </w:rPr>
              <w:t>overleg</w:t>
            </w:r>
            <w:r>
              <w:rPr>
                <w:rFonts w:ascii="Times New Roman"/>
              </w:rPr>
              <w:tab/>
            </w:r>
            <w:r>
              <w:rPr>
                <w:spacing w:val="-5"/>
              </w:rPr>
              <w:t>17</w:t>
            </w:r>
          </w:hyperlink>
        </w:p>
        <w:p>
          <w:pPr>
            <w:pStyle w:val="TOC1"/>
            <w:tabs>
              <w:tab w:pos="11190" w:val="right" w:leader="dot"/>
            </w:tabs>
            <w:spacing w:before="105"/>
            <w:ind w:left="1716" w:firstLine="0"/>
          </w:pPr>
          <w:hyperlink w:history="true" w:anchor="_bookmark31">
            <w:r>
              <w:rPr/>
              <w:t>Bijlage</w:t>
            </w:r>
            <w:r>
              <w:rPr>
                <w:spacing w:val="-5"/>
              </w:rPr>
              <w:t> </w:t>
            </w:r>
            <w:r>
              <w:rPr/>
              <w:t>3:</w:t>
            </w:r>
            <w:r>
              <w:rPr>
                <w:spacing w:val="-2"/>
              </w:rPr>
              <w:t> Rapportagemomenten</w:t>
            </w:r>
            <w:r>
              <w:rPr>
                <w:rFonts w:ascii="Times New Roman"/>
              </w:rPr>
              <w:tab/>
            </w:r>
            <w:r>
              <w:rPr>
                <w:spacing w:val="-5"/>
              </w:rPr>
              <w:t>18</w:t>
            </w:r>
          </w:hyperlink>
        </w:p>
        <w:p>
          <w:pPr>
            <w:pStyle w:val="TOC1"/>
            <w:tabs>
              <w:tab w:pos="11190" w:val="right" w:leader="dot"/>
            </w:tabs>
            <w:spacing w:before="104"/>
            <w:ind w:left="1716" w:firstLine="0"/>
          </w:pPr>
          <w:hyperlink w:history="true" w:anchor="_bookmark32">
            <w:r>
              <w:rPr/>
              <w:t>Bijlage</w:t>
            </w:r>
            <w:r>
              <w:rPr>
                <w:spacing w:val="-9"/>
              </w:rPr>
              <w:t> </w:t>
            </w:r>
            <w:r>
              <w:rPr/>
              <w:t>4:</w:t>
            </w:r>
            <w:r>
              <w:rPr>
                <w:spacing w:val="-8"/>
              </w:rPr>
              <w:t> </w:t>
            </w:r>
            <w:r>
              <w:rPr/>
              <w:t>Verbijzonderd</w:t>
            </w:r>
            <w:r>
              <w:rPr>
                <w:spacing w:val="-10"/>
              </w:rPr>
              <w:t> </w:t>
            </w:r>
            <w:r>
              <w:rPr/>
              <w:t>Interne</w:t>
            </w:r>
            <w:r>
              <w:rPr>
                <w:spacing w:val="-11"/>
              </w:rPr>
              <w:t> </w:t>
            </w:r>
            <w:r>
              <w:rPr/>
              <w:t>Controleplan</w:t>
            </w:r>
            <w:r>
              <w:rPr>
                <w:spacing w:val="-10"/>
              </w:rPr>
              <w:t> </w:t>
            </w:r>
            <w:r>
              <w:rPr/>
              <w:t>(VIC)</w:t>
            </w:r>
            <w:r>
              <w:rPr>
                <w:spacing w:val="-8"/>
              </w:rPr>
              <w:t> </w:t>
            </w:r>
            <w:r>
              <w:rPr>
                <w:spacing w:val="-4"/>
              </w:rPr>
              <w:t>2025</w:t>
            </w:r>
            <w:r>
              <w:rPr>
                <w:rFonts w:ascii="Times New Roman"/>
              </w:rPr>
              <w:tab/>
            </w:r>
            <w:r>
              <w:rPr>
                <w:spacing w:val="-5"/>
              </w:rPr>
              <w:t>19</w:t>
            </w:r>
          </w:hyperlink>
        </w:p>
      </w:sdtContent>
    </w:sdt>
    <w:p>
      <w:pPr>
        <w:pStyle w:val="TOC1"/>
        <w:spacing w:after="0"/>
        <w:sectPr>
          <w:headerReference w:type="default" r:id="rId10"/>
          <w:footerReference w:type="default" r:id="rId11"/>
          <w:pgSz w:w="11910" w:h="16840"/>
          <w:pgMar w:header="319" w:footer="354" w:top="1140" w:bottom="540" w:left="0" w:right="0"/>
          <w:pgNumType w:start="2"/>
        </w:sectPr>
      </w:pPr>
    </w:p>
    <w:p>
      <w:pPr>
        <w:pStyle w:val="BodyText"/>
        <w:rPr>
          <w:rFonts w:ascii="Arial"/>
        </w:rPr>
      </w:pPr>
    </w:p>
    <w:p>
      <w:pPr>
        <w:pStyle w:val="BodyText"/>
        <w:spacing w:before="180"/>
        <w:rPr>
          <w:rFonts w:ascii="Arial"/>
        </w:rPr>
      </w:pPr>
    </w:p>
    <w:p>
      <w:pPr>
        <w:pStyle w:val="Heading3"/>
      </w:pPr>
      <w:r>
        <w:rPr>
          <w:spacing w:val="-2"/>
        </w:rPr>
        <w:t>Intitulé</w:t>
      </w:r>
    </w:p>
    <w:p>
      <w:pPr>
        <w:pStyle w:val="BodyText"/>
        <w:spacing w:before="180"/>
        <w:ind w:left="1702"/>
      </w:pPr>
      <w:r>
        <w:rPr/>
        <w:t>Controleprotocol</w:t>
      </w:r>
      <w:r>
        <w:rPr>
          <w:spacing w:val="-11"/>
        </w:rPr>
        <w:t> </w:t>
      </w:r>
      <w:r>
        <w:rPr/>
        <w:t>ICT</w:t>
      </w:r>
      <w:r>
        <w:rPr>
          <w:spacing w:val="-7"/>
        </w:rPr>
        <w:t> </w:t>
      </w:r>
      <w:r>
        <w:rPr/>
        <w:t>NML</w:t>
      </w:r>
      <w:r>
        <w:rPr>
          <w:spacing w:val="-7"/>
        </w:rPr>
        <w:t> </w:t>
      </w:r>
      <w:r>
        <w:rPr>
          <w:spacing w:val="-4"/>
        </w:rPr>
        <w:t>2025</w:t>
      </w:r>
    </w:p>
    <w:p>
      <w:pPr>
        <w:pStyle w:val="BodyText"/>
      </w:pPr>
    </w:p>
    <w:p>
      <w:pPr>
        <w:pStyle w:val="BodyText"/>
        <w:spacing w:before="177"/>
      </w:pPr>
    </w:p>
    <w:p>
      <w:pPr>
        <w:pStyle w:val="Heading1"/>
        <w:numPr>
          <w:ilvl w:val="0"/>
          <w:numId w:val="2"/>
        </w:numPr>
        <w:tabs>
          <w:tab w:pos="1984" w:val="left" w:leader="none"/>
        </w:tabs>
        <w:spacing w:line="240" w:lineRule="auto" w:before="0" w:after="0"/>
        <w:ind w:left="1984" w:right="0" w:hanging="282"/>
        <w:jc w:val="left"/>
        <w:rPr>
          <w:b w:val="0"/>
        </w:rPr>
      </w:pPr>
      <w:bookmarkStart w:name="_bookmark0" w:id="1"/>
      <w:bookmarkEnd w:id="1"/>
      <w:r>
        <w:rPr/>
      </w:r>
      <w:r>
        <w:rPr>
          <w:b w:val="0"/>
          <w:color w:val="2E5395"/>
        </w:rPr>
        <w:t>Algemene</w:t>
      </w:r>
      <w:r>
        <w:rPr>
          <w:b w:val="0"/>
          <w:color w:val="2E5395"/>
          <w:spacing w:val="-17"/>
        </w:rPr>
        <w:t> </w:t>
      </w:r>
      <w:r>
        <w:rPr>
          <w:b w:val="0"/>
          <w:color w:val="2E5395"/>
          <w:spacing w:val="-2"/>
        </w:rPr>
        <w:t>bepalingen</w:t>
      </w:r>
    </w:p>
    <w:p>
      <w:pPr>
        <w:pStyle w:val="Heading2"/>
        <w:numPr>
          <w:ilvl w:val="1"/>
          <w:numId w:val="2"/>
        </w:numPr>
        <w:tabs>
          <w:tab w:pos="2409" w:val="left" w:leader="none"/>
        </w:tabs>
        <w:spacing w:line="240" w:lineRule="auto" w:before="360" w:after="0"/>
        <w:ind w:left="2409" w:right="0" w:hanging="431"/>
        <w:jc w:val="left"/>
        <w:rPr>
          <w:b w:val="0"/>
        </w:rPr>
      </w:pPr>
      <w:bookmarkStart w:name="_bookmark1" w:id="2"/>
      <w:bookmarkEnd w:id="2"/>
      <w:r>
        <w:rPr/>
      </w:r>
      <w:r>
        <w:rPr>
          <w:b w:val="0"/>
          <w:color w:val="2E5395"/>
          <w:spacing w:val="-2"/>
        </w:rPr>
        <w:t>Inleiding</w:t>
      </w:r>
    </w:p>
    <w:p>
      <w:pPr>
        <w:pStyle w:val="BodyText"/>
        <w:spacing w:before="313"/>
        <w:ind w:left="1697"/>
      </w:pPr>
      <w:r>
        <w:rPr/>
        <w:t>In</w:t>
      </w:r>
      <w:r>
        <w:rPr>
          <w:spacing w:val="-6"/>
        </w:rPr>
        <w:t> </w:t>
      </w:r>
      <w:r>
        <w:rPr/>
        <w:t>het</w:t>
      </w:r>
      <w:r>
        <w:rPr>
          <w:spacing w:val="-2"/>
        </w:rPr>
        <w:t> </w:t>
      </w:r>
      <w:r>
        <w:rPr/>
        <w:t>verlengde</w:t>
      </w:r>
      <w:r>
        <w:rPr>
          <w:spacing w:val="-6"/>
        </w:rPr>
        <w:t> </w:t>
      </w:r>
      <w:r>
        <w:rPr/>
        <w:t>van</w:t>
      </w:r>
      <w:r>
        <w:rPr>
          <w:spacing w:val="-4"/>
        </w:rPr>
        <w:t> </w:t>
      </w:r>
      <w:r>
        <w:rPr/>
        <w:t>de</w:t>
      </w:r>
      <w:r>
        <w:rPr>
          <w:spacing w:val="-4"/>
        </w:rPr>
        <w:t> </w:t>
      </w:r>
      <w:r>
        <w:rPr/>
        <w:t>controle</w:t>
      </w:r>
      <w:r>
        <w:rPr>
          <w:spacing w:val="-6"/>
        </w:rPr>
        <w:t> </w:t>
      </w:r>
      <w:r>
        <w:rPr/>
        <w:t>verordening</w:t>
      </w:r>
      <w:r>
        <w:rPr>
          <w:spacing w:val="-4"/>
        </w:rPr>
        <w:t> </w:t>
      </w:r>
      <w:r>
        <w:rPr/>
        <w:t>ICT</w:t>
      </w:r>
      <w:r>
        <w:rPr>
          <w:spacing w:val="-6"/>
        </w:rPr>
        <w:t> </w:t>
      </w:r>
      <w:r>
        <w:rPr/>
        <w:t>NML</w:t>
      </w:r>
      <w:r>
        <w:rPr>
          <w:spacing w:val="-4"/>
        </w:rPr>
        <w:t> </w:t>
      </w:r>
      <w:r>
        <w:rPr/>
        <w:t>2025</w:t>
      </w:r>
      <w:r>
        <w:rPr>
          <w:spacing w:val="-1"/>
        </w:rPr>
        <w:t> </w:t>
      </w:r>
      <w:r>
        <w:rPr/>
        <w:t>is</w:t>
      </w:r>
      <w:r>
        <w:rPr>
          <w:spacing w:val="-7"/>
        </w:rPr>
        <w:t> </w:t>
      </w:r>
      <w:r>
        <w:rPr/>
        <w:t>dit</w:t>
      </w:r>
      <w:r>
        <w:rPr>
          <w:spacing w:val="-3"/>
        </w:rPr>
        <w:t> </w:t>
      </w:r>
      <w:r>
        <w:rPr/>
        <w:t>controleprotocol</w:t>
      </w:r>
      <w:r>
        <w:rPr>
          <w:spacing w:val="-5"/>
        </w:rPr>
        <w:t> </w:t>
      </w:r>
      <w:r>
        <w:rPr>
          <w:spacing w:val="-2"/>
        </w:rPr>
        <w:t>opgesteld.</w:t>
      </w:r>
    </w:p>
    <w:p>
      <w:pPr>
        <w:pStyle w:val="BodyText"/>
        <w:spacing w:line="259" w:lineRule="auto" w:before="181"/>
        <w:ind w:left="1697" w:right="737"/>
      </w:pPr>
      <w:r>
        <w:rPr/>
        <w:t>Dit</w:t>
      </w:r>
      <w:r>
        <w:rPr>
          <w:spacing w:val="-2"/>
        </w:rPr>
        <w:t> </w:t>
      </w:r>
      <w:r>
        <w:rPr/>
        <w:t>protocol</w:t>
      </w:r>
      <w:r>
        <w:rPr>
          <w:spacing w:val="-2"/>
        </w:rPr>
        <w:t> </w:t>
      </w:r>
      <w:r>
        <w:rPr/>
        <w:t>regelt</w:t>
      </w:r>
      <w:r>
        <w:rPr>
          <w:spacing w:val="-2"/>
        </w:rPr>
        <w:t> </w:t>
      </w:r>
      <w:r>
        <w:rPr/>
        <w:t>(op</w:t>
      </w:r>
      <w:r>
        <w:rPr>
          <w:spacing w:val="-3"/>
        </w:rPr>
        <w:t> </w:t>
      </w:r>
      <w:r>
        <w:rPr/>
        <w:t>hoofdlijnen)</w:t>
      </w:r>
      <w:r>
        <w:rPr>
          <w:spacing w:val="-2"/>
        </w:rPr>
        <w:t> </w:t>
      </w:r>
      <w:r>
        <w:rPr/>
        <w:t>een</w:t>
      </w:r>
      <w:r>
        <w:rPr>
          <w:spacing w:val="-2"/>
        </w:rPr>
        <w:t> </w:t>
      </w:r>
      <w:r>
        <w:rPr/>
        <w:t>aantal</w:t>
      </w:r>
      <w:r>
        <w:rPr>
          <w:spacing w:val="-2"/>
        </w:rPr>
        <w:t> </w:t>
      </w:r>
      <w:r>
        <w:rPr/>
        <w:t>zaken</w:t>
      </w:r>
      <w:r>
        <w:rPr>
          <w:spacing w:val="-5"/>
        </w:rPr>
        <w:t> </w:t>
      </w:r>
      <w:r>
        <w:rPr/>
        <w:t>ten</w:t>
      </w:r>
      <w:r>
        <w:rPr>
          <w:spacing w:val="-2"/>
        </w:rPr>
        <w:t> </w:t>
      </w:r>
      <w:r>
        <w:rPr/>
        <w:t>aanzien</w:t>
      </w:r>
      <w:r>
        <w:rPr>
          <w:spacing w:val="-3"/>
        </w:rPr>
        <w:t> </w:t>
      </w:r>
      <w:r>
        <w:rPr/>
        <w:t>van</w:t>
      </w:r>
      <w:r>
        <w:rPr>
          <w:spacing w:val="-6"/>
        </w:rPr>
        <w:t> </w:t>
      </w:r>
      <w:r>
        <w:rPr/>
        <w:t>de</w:t>
      </w:r>
      <w:r>
        <w:rPr>
          <w:spacing w:val="-2"/>
        </w:rPr>
        <w:t> </w:t>
      </w:r>
      <w:r>
        <w:rPr/>
        <w:t>controle</w:t>
      </w:r>
      <w:r>
        <w:rPr>
          <w:spacing w:val="-5"/>
        </w:rPr>
        <w:t> </w:t>
      </w:r>
      <w:r>
        <w:rPr/>
        <w:t>van</w:t>
      </w:r>
      <w:r>
        <w:rPr>
          <w:spacing w:val="-3"/>
        </w:rPr>
        <w:t> </w:t>
      </w:r>
      <w:r>
        <w:rPr/>
        <w:t>de</w:t>
      </w:r>
      <w:r>
        <w:rPr>
          <w:spacing w:val="-4"/>
        </w:rPr>
        <w:t> </w:t>
      </w:r>
      <w:r>
        <w:rPr/>
        <w:t>jaarrekening,</w:t>
      </w:r>
      <w:r>
        <w:rPr>
          <w:spacing w:val="-2"/>
        </w:rPr>
        <w:t> </w:t>
      </w:r>
      <w:r>
        <w:rPr/>
        <w:t>het opstellen van de rechtmatigheidsverantwoording en daarmee ook het financieel beheer, zoals uitgeoefend door of namens het bestuur van de gemeenschappelijke regeling ICT Noord- en Midden Limburg (ICT NML).</w:t>
      </w:r>
    </w:p>
    <w:p>
      <w:pPr>
        <w:pStyle w:val="BodyText"/>
        <w:spacing w:line="259" w:lineRule="auto" w:before="160"/>
        <w:ind w:left="1697" w:right="737"/>
      </w:pPr>
      <w:r>
        <w:rPr/>
        <w:t>De gemeenschappelijke regeling ICT Noord- en Midden Limburg (ICT NML) heeft aan het accountantskantoor Crowe Foederer Audit &amp; Assurance B.V. de opdracht verleend om de accountantscontrole</w:t>
      </w:r>
      <w:r>
        <w:rPr>
          <w:spacing w:val="-1"/>
        </w:rPr>
        <w:t> </w:t>
      </w:r>
      <w:r>
        <w:rPr/>
        <w:t>tot</w:t>
      </w:r>
      <w:r>
        <w:rPr>
          <w:spacing w:val="-3"/>
        </w:rPr>
        <w:t> </w:t>
      </w:r>
      <w:r>
        <w:rPr/>
        <w:t>en</w:t>
      </w:r>
      <w:r>
        <w:rPr>
          <w:spacing w:val="-4"/>
        </w:rPr>
        <w:t> </w:t>
      </w:r>
      <w:r>
        <w:rPr/>
        <w:t>met</w:t>
      </w:r>
      <w:r>
        <w:rPr>
          <w:spacing w:val="-3"/>
        </w:rPr>
        <w:t> </w:t>
      </w:r>
      <w:r>
        <w:rPr/>
        <w:t>verslagjaar</w:t>
      </w:r>
      <w:r>
        <w:rPr>
          <w:spacing w:val="-4"/>
        </w:rPr>
        <w:t> </w:t>
      </w:r>
      <w:r>
        <w:rPr/>
        <w:t>2025</w:t>
      </w:r>
      <w:r>
        <w:rPr>
          <w:spacing w:val="-1"/>
        </w:rPr>
        <w:t> </w:t>
      </w:r>
      <w:r>
        <w:rPr/>
        <w:t>als</w:t>
      </w:r>
      <w:r>
        <w:rPr>
          <w:spacing w:val="-4"/>
        </w:rPr>
        <w:t> </w:t>
      </w:r>
      <w:r>
        <w:rPr/>
        <w:t>bedoeld</w:t>
      </w:r>
      <w:r>
        <w:rPr>
          <w:spacing w:val="-2"/>
        </w:rPr>
        <w:t> </w:t>
      </w:r>
      <w:r>
        <w:rPr/>
        <w:t>in</w:t>
      </w:r>
      <w:r>
        <w:rPr>
          <w:spacing w:val="-1"/>
        </w:rPr>
        <w:t> </w:t>
      </w:r>
      <w:r>
        <w:rPr/>
        <w:t>artikel</w:t>
      </w:r>
      <w:r>
        <w:rPr>
          <w:spacing w:val="-1"/>
        </w:rPr>
        <w:t> </w:t>
      </w:r>
      <w:r>
        <w:rPr/>
        <w:t>213</w:t>
      </w:r>
      <w:r>
        <w:rPr>
          <w:spacing w:val="-3"/>
        </w:rPr>
        <w:t> </w:t>
      </w:r>
      <w:r>
        <w:rPr/>
        <w:t>van</w:t>
      </w:r>
      <w:r>
        <w:rPr>
          <w:spacing w:val="-2"/>
        </w:rPr>
        <w:t> </w:t>
      </w:r>
      <w:r>
        <w:rPr/>
        <w:t>de</w:t>
      </w:r>
      <w:r>
        <w:rPr>
          <w:spacing w:val="-1"/>
        </w:rPr>
        <w:t> </w:t>
      </w:r>
      <w:r>
        <w:rPr/>
        <w:t>Gemeentewet</w:t>
      </w:r>
      <w:r>
        <w:rPr>
          <w:spacing w:val="-3"/>
        </w:rPr>
        <w:t> </w:t>
      </w:r>
      <w:r>
        <w:rPr/>
        <w:t>uit</w:t>
      </w:r>
      <w:r>
        <w:rPr>
          <w:spacing w:val="-1"/>
        </w:rPr>
        <w:t> </w:t>
      </w:r>
      <w:r>
        <w:rPr/>
        <w:t>te </w:t>
      </w:r>
      <w:r>
        <w:rPr>
          <w:spacing w:val="-2"/>
        </w:rPr>
        <w:t>voeren.</w:t>
      </w:r>
    </w:p>
    <w:p>
      <w:pPr>
        <w:pStyle w:val="BodyText"/>
        <w:spacing w:line="259" w:lineRule="auto" w:before="160"/>
        <w:ind w:left="1697" w:right="667"/>
      </w:pPr>
      <w:r>
        <w:rPr/>
        <w:t>ICT NML heeft in 2025 een nieuw controleprotocol vastgesteld. Dit controleprotocol had een geldigheidsduur vanaf het verslagjaar 2024 tot aan de eerstvolgende herziening. Wetswijzigingen, een verzoek van het bestuur of een wijziging van accountant kunnen aanleiding geven tot aanpassing van dit protocol. In 2025 is de rechtmatigheid en de rechtmatigheidsverantwoording geregeld in het Besluit accountantscontrole</w:t>
      </w:r>
      <w:r>
        <w:rPr>
          <w:spacing w:val="-3"/>
        </w:rPr>
        <w:t> </w:t>
      </w:r>
      <w:r>
        <w:rPr/>
        <w:t>decentrale</w:t>
      </w:r>
      <w:r>
        <w:rPr>
          <w:spacing w:val="-5"/>
        </w:rPr>
        <w:t> </w:t>
      </w:r>
      <w:r>
        <w:rPr/>
        <w:t>overheden</w:t>
      </w:r>
      <w:r>
        <w:rPr>
          <w:spacing w:val="-3"/>
        </w:rPr>
        <w:t> </w:t>
      </w:r>
      <w:r>
        <w:rPr/>
        <w:t>(BADO)</w:t>
      </w:r>
      <w:r>
        <w:rPr>
          <w:spacing w:val="-3"/>
        </w:rPr>
        <w:t> </w:t>
      </w:r>
      <w:r>
        <w:rPr/>
        <w:t>en</w:t>
      </w:r>
      <w:r>
        <w:rPr>
          <w:spacing w:val="-6"/>
        </w:rPr>
        <w:t> </w:t>
      </w:r>
      <w:r>
        <w:rPr/>
        <w:t>het</w:t>
      </w:r>
      <w:r>
        <w:rPr>
          <w:spacing w:val="-2"/>
        </w:rPr>
        <w:t> </w:t>
      </w:r>
      <w:r>
        <w:rPr/>
        <w:t>Besluit</w:t>
      </w:r>
      <w:r>
        <w:rPr>
          <w:spacing w:val="-3"/>
        </w:rPr>
        <w:t> </w:t>
      </w:r>
      <w:r>
        <w:rPr/>
        <w:t>begroting</w:t>
      </w:r>
      <w:r>
        <w:rPr>
          <w:spacing w:val="-4"/>
        </w:rPr>
        <w:t> </w:t>
      </w:r>
      <w:r>
        <w:rPr/>
        <w:t>en</w:t>
      </w:r>
      <w:r>
        <w:rPr>
          <w:spacing w:val="-7"/>
        </w:rPr>
        <w:t> </w:t>
      </w:r>
      <w:r>
        <w:rPr/>
        <w:t>verantwoording</w:t>
      </w:r>
      <w:r>
        <w:rPr>
          <w:spacing w:val="-4"/>
        </w:rPr>
        <w:t> </w:t>
      </w:r>
      <w:r>
        <w:rPr/>
        <w:t>provincies en gemeenten (BBV), waaraan ook gemeenschappelijke regelingen dienen te voldoen. Ook zal de Kadernota rechtmatigheid van de commissie BBV nog dit jaar worden geactualiseerd. Dit heeft tot gevolg dat een aanpassing van dit controleprotocol nu noodzakelijk is. Het normenkader dat in </w:t>
      </w:r>
      <w:r>
        <w:rPr>
          <w:u w:val="single"/>
        </w:rPr>
        <w:t>bijlage 1</w:t>
      </w:r>
      <w:r>
        <w:rPr>
          <w:u w:val="none"/>
        </w:rPr>
        <w:t> is opgenomen wordt voor zover nodig (jaarlijks) geactualiseerd en ter vaststelling aan het bestuur </w:t>
      </w:r>
      <w:r>
        <w:rPr>
          <w:spacing w:val="-2"/>
          <w:u w:val="none"/>
        </w:rPr>
        <w:t>voorgelegd.</w:t>
      </w:r>
    </w:p>
    <w:p>
      <w:pPr>
        <w:pStyle w:val="BodyText"/>
      </w:pPr>
    </w:p>
    <w:p>
      <w:pPr>
        <w:pStyle w:val="BodyText"/>
        <w:spacing w:before="74"/>
      </w:pPr>
    </w:p>
    <w:p>
      <w:pPr>
        <w:pStyle w:val="Heading2"/>
        <w:numPr>
          <w:ilvl w:val="1"/>
          <w:numId w:val="2"/>
        </w:numPr>
        <w:tabs>
          <w:tab w:pos="2409" w:val="left" w:leader="none"/>
        </w:tabs>
        <w:spacing w:line="240" w:lineRule="auto" w:before="0" w:after="0"/>
        <w:ind w:left="2409" w:right="0" w:hanging="431"/>
        <w:jc w:val="left"/>
        <w:rPr>
          <w:b w:val="0"/>
        </w:rPr>
      </w:pPr>
      <w:bookmarkStart w:name="_bookmark2" w:id="3"/>
      <w:bookmarkEnd w:id="3"/>
      <w:r>
        <w:rPr/>
      </w:r>
      <w:r>
        <w:rPr>
          <w:b w:val="0"/>
          <w:color w:val="2E5395"/>
          <w:spacing w:val="-2"/>
        </w:rPr>
        <w:t>Doelstelling</w:t>
      </w:r>
    </w:p>
    <w:p>
      <w:pPr>
        <w:pStyle w:val="BodyText"/>
        <w:spacing w:line="259" w:lineRule="auto" w:before="311"/>
        <w:ind w:left="1697" w:right="1027"/>
      </w:pPr>
      <w:r>
        <w:rPr/>
        <w:t>Dit</w:t>
      </w:r>
      <w:r>
        <w:rPr>
          <w:spacing w:val="-2"/>
        </w:rPr>
        <w:t> </w:t>
      </w:r>
      <w:r>
        <w:rPr/>
        <w:t>controleprotocol</w:t>
      </w:r>
      <w:r>
        <w:rPr>
          <w:spacing w:val="-2"/>
        </w:rPr>
        <w:t> </w:t>
      </w:r>
      <w:r>
        <w:rPr/>
        <w:t>heeft</w:t>
      </w:r>
      <w:r>
        <w:rPr>
          <w:spacing w:val="-4"/>
        </w:rPr>
        <w:t> </w:t>
      </w:r>
      <w:r>
        <w:rPr/>
        <w:t>als</w:t>
      </w:r>
      <w:r>
        <w:rPr>
          <w:spacing w:val="-2"/>
        </w:rPr>
        <w:t> </w:t>
      </w:r>
      <w:r>
        <w:rPr/>
        <w:t>doel</w:t>
      </w:r>
      <w:r>
        <w:rPr>
          <w:spacing w:val="-5"/>
        </w:rPr>
        <w:t> </w:t>
      </w:r>
      <w:r>
        <w:rPr/>
        <w:t>nadere</w:t>
      </w:r>
      <w:r>
        <w:rPr>
          <w:spacing w:val="-4"/>
        </w:rPr>
        <w:t> </w:t>
      </w:r>
      <w:r>
        <w:rPr/>
        <w:t>aanwijzingen</w:t>
      </w:r>
      <w:r>
        <w:rPr>
          <w:spacing w:val="-2"/>
        </w:rPr>
        <w:t> </w:t>
      </w:r>
      <w:r>
        <w:rPr/>
        <w:t>te</w:t>
      </w:r>
      <w:r>
        <w:rPr>
          <w:spacing w:val="-1"/>
        </w:rPr>
        <w:t> </w:t>
      </w:r>
      <w:r>
        <w:rPr/>
        <w:t>geven</w:t>
      </w:r>
      <w:r>
        <w:rPr>
          <w:spacing w:val="-2"/>
        </w:rPr>
        <w:t> </w:t>
      </w:r>
      <w:r>
        <w:rPr/>
        <w:t>aan</w:t>
      </w:r>
      <w:r>
        <w:rPr>
          <w:spacing w:val="-3"/>
        </w:rPr>
        <w:t> </w:t>
      </w:r>
      <w:r>
        <w:rPr/>
        <w:t>de</w:t>
      </w:r>
      <w:r>
        <w:rPr>
          <w:spacing w:val="-4"/>
        </w:rPr>
        <w:t> </w:t>
      </w:r>
      <w:r>
        <w:rPr/>
        <w:t>accountant</w:t>
      </w:r>
      <w:r>
        <w:rPr>
          <w:spacing w:val="-2"/>
        </w:rPr>
        <w:t> </w:t>
      </w:r>
      <w:r>
        <w:rPr/>
        <w:t>over</w:t>
      </w:r>
      <w:r>
        <w:rPr>
          <w:spacing w:val="-4"/>
        </w:rPr>
        <w:t> </w:t>
      </w:r>
      <w:r>
        <w:rPr/>
        <w:t>de reikwijdte van de accountantscontrole, de daarvoor geldende normstellingen en de daarbij verder te hanteren goedkeurings- en rapporteringstoleranties voor de controle van de jaarrekening van ICT NML.</w:t>
      </w:r>
    </w:p>
    <w:p>
      <w:pPr>
        <w:pStyle w:val="BodyText"/>
        <w:spacing w:line="259" w:lineRule="auto" w:before="161"/>
        <w:ind w:left="1702" w:right="737"/>
      </w:pPr>
      <w:r>
        <w:rPr/>
        <w:t>Met de wettelijke verankering van de rechtmatigheidsverantwoording in het BBV heeft dit controleprotocol ook als doel de te hanteren verantwoordingsgrens ten behoeve van de rechtmatigheidsverantwoording</w:t>
      </w:r>
      <w:r>
        <w:rPr>
          <w:spacing w:val="-4"/>
        </w:rPr>
        <w:t> </w:t>
      </w:r>
      <w:r>
        <w:rPr/>
        <w:t>en</w:t>
      </w:r>
      <w:r>
        <w:rPr>
          <w:spacing w:val="-4"/>
        </w:rPr>
        <w:t> </w:t>
      </w:r>
      <w:r>
        <w:rPr/>
        <w:t>de</w:t>
      </w:r>
      <w:r>
        <w:rPr>
          <w:spacing w:val="-3"/>
        </w:rPr>
        <w:t> </w:t>
      </w:r>
      <w:r>
        <w:rPr/>
        <w:t>rapportagegrens</w:t>
      </w:r>
      <w:r>
        <w:rPr>
          <w:spacing w:val="-3"/>
        </w:rPr>
        <w:t> </w:t>
      </w:r>
      <w:r>
        <w:rPr/>
        <w:t>ten</w:t>
      </w:r>
      <w:r>
        <w:rPr>
          <w:spacing w:val="-3"/>
        </w:rPr>
        <w:t> </w:t>
      </w:r>
      <w:r>
        <w:rPr/>
        <w:t>behoeve</w:t>
      </w:r>
      <w:r>
        <w:rPr>
          <w:spacing w:val="-3"/>
        </w:rPr>
        <w:t> </w:t>
      </w:r>
      <w:r>
        <w:rPr/>
        <w:t>het</w:t>
      </w:r>
      <w:r>
        <w:rPr>
          <w:spacing w:val="-5"/>
        </w:rPr>
        <w:t> </w:t>
      </w:r>
      <w:r>
        <w:rPr/>
        <w:t>opnemen</w:t>
      </w:r>
      <w:r>
        <w:rPr>
          <w:spacing w:val="-3"/>
        </w:rPr>
        <w:t> </w:t>
      </w:r>
      <w:r>
        <w:rPr/>
        <w:t>en</w:t>
      </w:r>
      <w:r>
        <w:rPr>
          <w:spacing w:val="-4"/>
        </w:rPr>
        <w:t> </w:t>
      </w:r>
      <w:r>
        <w:rPr/>
        <w:t>toelichten</w:t>
      </w:r>
      <w:r>
        <w:rPr>
          <w:spacing w:val="-6"/>
        </w:rPr>
        <w:t> </w:t>
      </w:r>
      <w:r>
        <w:rPr/>
        <w:t>van geconstateerde onrechtmatigheden in de paragraaf bedrijfsvoering vast te leggen.</w:t>
      </w:r>
    </w:p>
    <w:p>
      <w:pPr>
        <w:pStyle w:val="BodyText"/>
        <w:spacing w:line="256" w:lineRule="auto" w:before="159"/>
        <w:ind w:left="1702" w:right="737"/>
      </w:pPr>
      <w:r>
        <w:rPr/>
        <w:t>Het</w:t>
      </w:r>
      <w:r>
        <w:rPr>
          <w:spacing w:val="-2"/>
        </w:rPr>
        <w:t> </w:t>
      </w:r>
      <w:r>
        <w:rPr/>
        <w:t>object</w:t>
      </w:r>
      <w:r>
        <w:rPr>
          <w:spacing w:val="-4"/>
        </w:rPr>
        <w:t> </w:t>
      </w:r>
      <w:r>
        <w:rPr/>
        <w:t>van</w:t>
      </w:r>
      <w:r>
        <w:rPr>
          <w:spacing w:val="-5"/>
        </w:rPr>
        <w:t> </w:t>
      </w:r>
      <w:r>
        <w:rPr/>
        <w:t>controle</w:t>
      </w:r>
      <w:r>
        <w:rPr>
          <w:spacing w:val="-5"/>
        </w:rPr>
        <w:t> </w:t>
      </w:r>
      <w:r>
        <w:rPr/>
        <w:t>is</w:t>
      </w:r>
      <w:r>
        <w:rPr>
          <w:spacing w:val="-2"/>
        </w:rPr>
        <w:t> </w:t>
      </w:r>
      <w:r>
        <w:rPr/>
        <w:t>de</w:t>
      </w:r>
      <w:r>
        <w:rPr>
          <w:spacing w:val="-2"/>
        </w:rPr>
        <w:t> </w:t>
      </w:r>
      <w:r>
        <w:rPr/>
        <w:t>jaarrekening</w:t>
      </w:r>
      <w:r>
        <w:rPr>
          <w:spacing w:val="-3"/>
        </w:rPr>
        <w:t> </w:t>
      </w:r>
      <w:r>
        <w:rPr/>
        <w:t>(inclusief</w:t>
      </w:r>
      <w:r>
        <w:rPr>
          <w:spacing w:val="-5"/>
        </w:rPr>
        <w:t> </w:t>
      </w:r>
      <w:r>
        <w:rPr/>
        <w:t>rechtmatigheidsverantwoording)</w:t>
      </w:r>
      <w:r>
        <w:rPr>
          <w:spacing w:val="-2"/>
        </w:rPr>
        <w:t> </w:t>
      </w:r>
      <w:r>
        <w:rPr/>
        <w:t>en</w:t>
      </w:r>
      <w:r>
        <w:rPr>
          <w:spacing w:val="-2"/>
        </w:rPr>
        <w:t> </w:t>
      </w:r>
      <w:r>
        <w:rPr/>
        <w:t>daarmee</w:t>
      </w:r>
      <w:r>
        <w:rPr>
          <w:spacing w:val="-4"/>
        </w:rPr>
        <w:t> </w:t>
      </w:r>
      <w:r>
        <w:rPr/>
        <w:t>tevens het financieel beheer, zoals uitgeoefend door of namens het bestuur van ICT NML.</w:t>
      </w:r>
    </w:p>
    <w:p>
      <w:pPr>
        <w:pStyle w:val="BodyText"/>
        <w:spacing w:after="0" w:line="256" w:lineRule="auto"/>
        <w:sectPr>
          <w:pgSz w:w="11910" w:h="16840"/>
          <w:pgMar w:header="319" w:footer="354" w:top="1140" w:bottom="620" w:left="0" w:right="0"/>
        </w:sectPr>
      </w:pPr>
    </w:p>
    <w:p>
      <w:pPr>
        <w:pStyle w:val="BodyText"/>
        <w:rPr>
          <w:sz w:val="26"/>
        </w:rPr>
      </w:pPr>
    </w:p>
    <w:p>
      <w:pPr>
        <w:pStyle w:val="BodyText"/>
        <w:rPr>
          <w:sz w:val="26"/>
        </w:rPr>
      </w:pPr>
    </w:p>
    <w:p>
      <w:pPr>
        <w:pStyle w:val="BodyText"/>
        <w:spacing w:before="65"/>
        <w:rPr>
          <w:sz w:val="26"/>
        </w:rPr>
      </w:pPr>
    </w:p>
    <w:p>
      <w:pPr>
        <w:pStyle w:val="Heading2"/>
        <w:numPr>
          <w:ilvl w:val="1"/>
          <w:numId w:val="2"/>
        </w:numPr>
        <w:tabs>
          <w:tab w:pos="2409" w:val="left" w:leader="none"/>
        </w:tabs>
        <w:spacing w:line="240" w:lineRule="auto" w:before="0" w:after="0"/>
        <w:ind w:left="2409" w:right="0" w:hanging="431"/>
        <w:jc w:val="left"/>
        <w:rPr>
          <w:b w:val="0"/>
        </w:rPr>
      </w:pPr>
      <w:bookmarkStart w:name="_bookmark3" w:id="4"/>
      <w:bookmarkEnd w:id="4"/>
      <w:r>
        <w:rPr/>
      </w:r>
      <w:r>
        <w:rPr>
          <w:b w:val="0"/>
          <w:color w:val="2E5395"/>
        </w:rPr>
        <w:t>Wettelijk</w:t>
      </w:r>
      <w:r>
        <w:rPr>
          <w:b w:val="0"/>
          <w:color w:val="2E5395"/>
          <w:spacing w:val="-15"/>
        </w:rPr>
        <w:t> </w:t>
      </w:r>
      <w:r>
        <w:rPr>
          <w:b w:val="0"/>
          <w:color w:val="2E5395"/>
          <w:spacing w:val="-4"/>
        </w:rPr>
        <w:t>kader</w:t>
      </w:r>
    </w:p>
    <w:p>
      <w:pPr>
        <w:pStyle w:val="BodyText"/>
        <w:spacing w:line="259" w:lineRule="auto" w:before="314"/>
        <w:ind w:left="1697" w:right="737"/>
      </w:pPr>
      <w:r>
        <w:rPr/>
        <w:t>De</w:t>
      </w:r>
      <w:r>
        <w:rPr>
          <w:spacing w:val="-2"/>
        </w:rPr>
        <w:t> </w:t>
      </w:r>
      <w:r>
        <w:rPr/>
        <w:t>Gemeentewet</w:t>
      </w:r>
      <w:r>
        <w:rPr>
          <w:spacing w:val="-2"/>
        </w:rPr>
        <w:t> </w:t>
      </w:r>
      <w:r>
        <w:rPr/>
        <w:t>schrijft</w:t>
      </w:r>
      <w:r>
        <w:rPr>
          <w:spacing w:val="-2"/>
        </w:rPr>
        <w:t> </w:t>
      </w:r>
      <w:r>
        <w:rPr/>
        <w:t>in</w:t>
      </w:r>
      <w:r>
        <w:rPr>
          <w:spacing w:val="-3"/>
        </w:rPr>
        <w:t> </w:t>
      </w:r>
      <w:r>
        <w:rPr/>
        <w:t>artikel</w:t>
      </w:r>
      <w:r>
        <w:rPr>
          <w:spacing w:val="-4"/>
        </w:rPr>
        <w:t> </w:t>
      </w:r>
      <w:r>
        <w:rPr/>
        <w:t>213</w:t>
      </w:r>
      <w:r>
        <w:rPr>
          <w:spacing w:val="-4"/>
        </w:rPr>
        <w:t> </w:t>
      </w:r>
      <w:r>
        <w:rPr/>
        <w:t>voor</w:t>
      </w:r>
      <w:r>
        <w:rPr>
          <w:spacing w:val="-5"/>
        </w:rPr>
        <w:t> </w:t>
      </w:r>
      <w:r>
        <w:rPr/>
        <w:t>dat</w:t>
      </w:r>
      <w:r>
        <w:rPr>
          <w:spacing w:val="-2"/>
        </w:rPr>
        <w:t> </w:t>
      </w:r>
      <w:r>
        <w:rPr/>
        <w:t>de</w:t>
      </w:r>
      <w:r>
        <w:rPr>
          <w:spacing w:val="-4"/>
        </w:rPr>
        <w:t> </w:t>
      </w:r>
      <w:r>
        <w:rPr/>
        <w:t>het</w:t>
      </w:r>
      <w:r>
        <w:rPr>
          <w:spacing w:val="-1"/>
        </w:rPr>
        <w:t> </w:t>
      </w:r>
      <w:r>
        <w:rPr/>
        <w:t>bestuur</w:t>
      </w:r>
      <w:r>
        <w:rPr>
          <w:spacing w:val="-2"/>
        </w:rPr>
        <w:t> </w:t>
      </w:r>
      <w:r>
        <w:rPr/>
        <w:t>één</w:t>
      </w:r>
      <w:r>
        <w:rPr>
          <w:spacing w:val="-5"/>
        </w:rPr>
        <w:t> </w:t>
      </w:r>
      <w:r>
        <w:rPr/>
        <w:t>of</w:t>
      </w:r>
      <w:r>
        <w:rPr>
          <w:spacing w:val="-4"/>
        </w:rPr>
        <w:t> </w:t>
      </w:r>
      <w:r>
        <w:rPr/>
        <w:t>meer</w:t>
      </w:r>
      <w:r>
        <w:rPr>
          <w:spacing w:val="-2"/>
        </w:rPr>
        <w:t> </w:t>
      </w:r>
      <w:r>
        <w:rPr/>
        <w:t>accountants</w:t>
      </w:r>
      <w:r>
        <w:rPr>
          <w:spacing w:val="-2"/>
        </w:rPr>
        <w:t> </w:t>
      </w:r>
      <w:r>
        <w:rPr/>
        <w:t>aanwijst</w:t>
      </w:r>
      <w:r>
        <w:rPr>
          <w:spacing w:val="-4"/>
        </w:rPr>
        <w:t> </w:t>
      </w:r>
      <w:r>
        <w:rPr/>
        <w:t>als bedoeld in artikel 393 eerste lid Boek 2 Burgerlijk Wetboek voor de controle van de in artikel 197 Gemeentewet bedoelde jaarrekening en het daarbij verstrekken van een controleverklaring en het uitbrengen van een accountantsverslag (verslag van bevindingen).</w:t>
      </w:r>
    </w:p>
    <w:p>
      <w:pPr>
        <w:pStyle w:val="BodyText"/>
        <w:spacing w:line="259" w:lineRule="auto" w:before="157"/>
        <w:ind w:left="1697" w:right="737"/>
      </w:pPr>
      <w:r>
        <w:rPr/>
        <w:t>In</w:t>
      </w:r>
      <w:r>
        <w:rPr>
          <w:spacing w:val="-4"/>
        </w:rPr>
        <w:t> </w:t>
      </w:r>
      <w:r>
        <w:rPr/>
        <w:t>het</w:t>
      </w:r>
      <w:r>
        <w:rPr>
          <w:spacing w:val="-1"/>
        </w:rPr>
        <w:t> </w:t>
      </w:r>
      <w:r>
        <w:rPr/>
        <w:t>kader</w:t>
      </w:r>
      <w:r>
        <w:rPr>
          <w:spacing w:val="-5"/>
        </w:rPr>
        <w:t> </w:t>
      </w:r>
      <w:r>
        <w:rPr/>
        <w:t>van</w:t>
      </w:r>
      <w:r>
        <w:rPr>
          <w:spacing w:val="-6"/>
        </w:rPr>
        <w:t> </w:t>
      </w:r>
      <w:r>
        <w:rPr/>
        <w:t>de</w:t>
      </w:r>
      <w:r>
        <w:rPr>
          <w:spacing w:val="-4"/>
        </w:rPr>
        <w:t> </w:t>
      </w:r>
      <w:r>
        <w:rPr/>
        <w:t>opdrachtverstrekking</w:t>
      </w:r>
      <w:r>
        <w:rPr>
          <w:spacing w:val="-3"/>
        </w:rPr>
        <w:t> </w:t>
      </w:r>
      <w:r>
        <w:rPr/>
        <w:t>aan</w:t>
      </w:r>
      <w:r>
        <w:rPr>
          <w:spacing w:val="-2"/>
        </w:rPr>
        <w:t> </w:t>
      </w:r>
      <w:r>
        <w:rPr/>
        <w:t>de</w:t>
      </w:r>
      <w:r>
        <w:rPr>
          <w:spacing w:val="-2"/>
        </w:rPr>
        <w:t> </w:t>
      </w:r>
      <w:r>
        <w:rPr/>
        <w:t>accountant</w:t>
      </w:r>
      <w:r>
        <w:rPr>
          <w:spacing w:val="-2"/>
        </w:rPr>
        <w:t> </w:t>
      </w:r>
      <w:r>
        <w:rPr/>
        <w:t>geeft</w:t>
      </w:r>
      <w:r>
        <w:rPr>
          <w:spacing w:val="-4"/>
        </w:rPr>
        <w:t> </w:t>
      </w:r>
      <w:r>
        <w:rPr/>
        <w:t>het</w:t>
      </w:r>
      <w:r>
        <w:rPr>
          <w:spacing w:val="-1"/>
        </w:rPr>
        <w:t> </w:t>
      </w:r>
      <w:r>
        <w:rPr/>
        <w:t>bestuur</w:t>
      </w:r>
      <w:r>
        <w:rPr>
          <w:spacing w:val="-2"/>
        </w:rPr>
        <w:t> </w:t>
      </w:r>
      <w:r>
        <w:rPr/>
        <w:t>nadere</w:t>
      </w:r>
      <w:r>
        <w:rPr>
          <w:spacing w:val="-1"/>
        </w:rPr>
        <w:t> </w:t>
      </w:r>
      <w:r>
        <w:rPr/>
        <w:t>aanwijzingen</w:t>
      </w:r>
      <w:r>
        <w:rPr>
          <w:spacing w:val="-2"/>
        </w:rPr>
        <w:t> </w:t>
      </w:r>
      <w:r>
        <w:rPr/>
        <w:t>voor de te hanteren goedkeurings- en rapporteringstoleranties. Met dit controleprotocol stelt het bestuur de kaders voor de accountant vast die voortvloeien uit de interne en externe wet- en regelgeving (het normenkader), die relevant zijn voor de controle op de jaarrekening van ICT NML vanaf het verslagjaar </w:t>
      </w:r>
      <w:r>
        <w:rPr>
          <w:spacing w:val="-4"/>
        </w:rPr>
        <w:t>2025.</w:t>
      </w:r>
    </w:p>
    <w:p>
      <w:pPr>
        <w:pStyle w:val="BodyText"/>
        <w:spacing w:before="161"/>
        <w:ind w:left="1697"/>
      </w:pPr>
      <w:r>
        <w:rPr/>
        <w:t>Het</w:t>
      </w:r>
      <w:r>
        <w:rPr>
          <w:spacing w:val="-6"/>
        </w:rPr>
        <w:t> </w:t>
      </w:r>
      <w:r>
        <w:rPr/>
        <w:t>normenkader</w:t>
      </w:r>
      <w:r>
        <w:rPr>
          <w:spacing w:val="-4"/>
        </w:rPr>
        <w:t> </w:t>
      </w:r>
      <w:r>
        <w:rPr/>
        <w:t>is</w:t>
      </w:r>
      <w:r>
        <w:rPr>
          <w:spacing w:val="-6"/>
        </w:rPr>
        <w:t> </w:t>
      </w:r>
      <w:r>
        <w:rPr/>
        <w:t>als</w:t>
      </w:r>
      <w:r>
        <w:rPr>
          <w:spacing w:val="-2"/>
        </w:rPr>
        <w:t> </w:t>
      </w:r>
      <w:r>
        <w:rPr>
          <w:u w:val="single"/>
        </w:rPr>
        <w:t>bijlage</w:t>
      </w:r>
      <w:r>
        <w:rPr>
          <w:spacing w:val="-3"/>
          <w:u w:val="single"/>
        </w:rPr>
        <w:t> </w:t>
      </w:r>
      <w:r>
        <w:rPr>
          <w:u w:val="single"/>
        </w:rPr>
        <w:t>1</w:t>
      </w:r>
      <w:r>
        <w:rPr>
          <w:spacing w:val="-5"/>
          <w:u w:val="none"/>
        </w:rPr>
        <w:t> </w:t>
      </w:r>
      <w:r>
        <w:rPr>
          <w:u w:val="none"/>
        </w:rPr>
        <w:t>toegevoegd</w:t>
      </w:r>
      <w:r>
        <w:rPr>
          <w:spacing w:val="-5"/>
          <w:u w:val="none"/>
        </w:rPr>
        <w:t> </w:t>
      </w:r>
      <w:r>
        <w:rPr>
          <w:u w:val="none"/>
        </w:rPr>
        <w:t>aan</w:t>
      </w:r>
      <w:r>
        <w:rPr>
          <w:spacing w:val="-4"/>
          <w:u w:val="none"/>
        </w:rPr>
        <w:t> </w:t>
      </w:r>
      <w:r>
        <w:rPr>
          <w:u w:val="none"/>
        </w:rPr>
        <w:t>dit</w:t>
      </w:r>
      <w:r>
        <w:rPr>
          <w:spacing w:val="-3"/>
          <w:u w:val="none"/>
        </w:rPr>
        <w:t> </w:t>
      </w:r>
      <w:r>
        <w:rPr>
          <w:spacing w:val="-2"/>
          <w:u w:val="none"/>
        </w:rPr>
        <w:t>controleprotocol.</w:t>
      </w:r>
    </w:p>
    <w:p>
      <w:pPr>
        <w:pStyle w:val="BodyText"/>
        <w:spacing w:before="194"/>
        <w:rPr>
          <w:sz w:val="26"/>
        </w:rPr>
      </w:pPr>
    </w:p>
    <w:p>
      <w:pPr>
        <w:pStyle w:val="Heading2"/>
        <w:numPr>
          <w:ilvl w:val="1"/>
          <w:numId w:val="2"/>
        </w:numPr>
        <w:tabs>
          <w:tab w:pos="2409" w:val="left" w:leader="none"/>
        </w:tabs>
        <w:spacing w:line="240" w:lineRule="auto" w:before="0" w:after="0"/>
        <w:ind w:left="2409" w:right="0" w:hanging="431"/>
        <w:jc w:val="left"/>
        <w:rPr>
          <w:b w:val="0"/>
        </w:rPr>
      </w:pPr>
      <w:bookmarkStart w:name="_bookmark4" w:id="5"/>
      <w:bookmarkEnd w:id="5"/>
      <w:r>
        <w:rPr/>
      </w:r>
      <w:r>
        <w:rPr>
          <w:b w:val="0"/>
          <w:color w:val="2E5395"/>
          <w:spacing w:val="-2"/>
        </w:rPr>
        <w:t>Procedure</w:t>
      </w:r>
    </w:p>
    <w:p>
      <w:pPr>
        <w:pStyle w:val="BodyText"/>
        <w:spacing w:before="314"/>
        <w:ind w:left="1697"/>
      </w:pPr>
      <w:r>
        <w:rPr/>
        <w:t>Ter</w:t>
      </w:r>
      <w:r>
        <w:rPr>
          <w:spacing w:val="-9"/>
        </w:rPr>
        <w:t> </w:t>
      </w:r>
      <w:r>
        <w:rPr/>
        <w:t>bevordering</w:t>
      </w:r>
      <w:r>
        <w:rPr>
          <w:spacing w:val="-7"/>
        </w:rPr>
        <w:t> </w:t>
      </w:r>
      <w:r>
        <w:rPr/>
        <w:t>van</w:t>
      </w:r>
      <w:r>
        <w:rPr>
          <w:spacing w:val="-9"/>
        </w:rPr>
        <w:t> </w:t>
      </w:r>
      <w:r>
        <w:rPr/>
        <w:t>een</w:t>
      </w:r>
      <w:r>
        <w:rPr>
          <w:spacing w:val="-9"/>
        </w:rPr>
        <w:t> </w:t>
      </w:r>
      <w:r>
        <w:rPr/>
        <w:t>efficiënte</w:t>
      </w:r>
      <w:r>
        <w:rPr>
          <w:spacing w:val="-8"/>
        </w:rPr>
        <w:t> </w:t>
      </w:r>
      <w:r>
        <w:rPr/>
        <w:t>en</w:t>
      </w:r>
      <w:r>
        <w:rPr>
          <w:spacing w:val="-6"/>
        </w:rPr>
        <w:t> </w:t>
      </w:r>
      <w:r>
        <w:rPr/>
        <w:t>doeltreffende</w:t>
      </w:r>
      <w:r>
        <w:rPr>
          <w:spacing w:val="-6"/>
        </w:rPr>
        <w:t> </w:t>
      </w:r>
      <w:r>
        <w:rPr/>
        <w:t>accountantscontrole</w:t>
      </w:r>
      <w:r>
        <w:rPr>
          <w:spacing w:val="-6"/>
        </w:rPr>
        <w:t> </w:t>
      </w:r>
      <w:r>
        <w:rPr/>
        <w:t>vindt</w:t>
      </w:r>
      <w:r>
        <w:rPr>
          <w:spacing w:val="-8"/>
        </w:rPr>
        <w:t> </w:t>
      </w:r>
      <w:r>
        <w:rPr/>
        <w:t>periodiek</w:t>
      </w:r>
      <w:r>
        <w:rPr>
          <w:spacing w:val="-6"/>
        </w:rPr>
        <w:t> </w:t>
      </w:r>
      <w:r>
        <w:rPr>
          <w:spacing w:val="-2"/>
        </w:rPr>
        <w:t>(afstemmings-</w:t>
      </w:r>
    </w:p>
    <w:p>
      <w:pPr>
        <w:pStyle w:val="BodyText"/>
        <w:spacing w:line="259" w:lineRule="auto" w:before="22"/>
        <w:ind w:left="1697" w:right="737"/>
      </w:pPr>
      <w:r>
        <w:rPr/>
        <w:t>)overleg</w:t>
      </w:r>
      <w:r>
        <w:rPr>
          <w:spacing w:val="-2"/>
        </w:rPr>
        <w:t> </w:t>
      </w:r>
      <w:r>
        <w:rPr/>
        <w:t>plaats</w:t>
      </w:r>
      <w:r>
        <w:rPr>
          <w:spacing w:val="-1"/>
        </w:rPr>
        <w:t> </w:t>
      </w:r>
      <w:r>
        <w:rPr/>
        <w:t>tussen</w:t>
      </w:r>
      <w:r>
        <w:rPr>
          <w:spacing w:val="-2"/>
        </w:rPr>
        <w:t> </w:t>
      </w:r>
      <w:r>
        <w:rPr/>
        <w:t>de</w:t>
      </w:r>
      <w:r>
        <w:rPr>
          <w:spacing w:val="-4"/>
        </w:rPr>
        <w:t> </w:t>
      </w:r>
      <w:r>
        <w:rPr/>
        <w:t>accountant,</w:t>
      </w:r>
      <w:r>
        <w:rPr>
          <w:spacing w:val="-5"/>
        </w:rPr>
        <w:t> </w:t>
      </w:r>
      <w:r>
        <w:rPr/>
        <w:t>de</w:t>
      </w:r>
      <w:r>
        <w:rPr>
          <w:spacing w:val="-2"/>
        </w:rPr>
        <w:t> </w:t>
      </w:r>
      <w:r>
        <w:rPr/>
        <w:t>directeur,</w:t>
      </w:r>
      <w:r>
        <w:rPr>
          <w:spacing w:val="-5"/>
        </w:rPr>
        <w:t> </w:t>
      </w:r>
      <w:r>
        <w:rPr/>
        <w:t>de</w:t>
      </w:r>
      <w:r>
        <w:rPr>
          <w:spacing w:val="-4"/>
        </w:rPr>
        <w:t> </w:t>
      </w:r>
      <w:r>
        <w:rPr/>
        <w:t>controller</w:t>
      </w:r>
      <w:r>
        <w:rPr>
          <w:spacing w:val="-4"/>
        </w:rPr>
        <w:t> </w:t>
      </w:r>
      <w:r>
        <w:rPr/>
        <w:t>en</w:t>
      </w:r>
      <w:r>
        <w:rPr>
          <w:spacing w:val="-3"/>
        </w:rPr>
        <w:t> </w:t>
      </w:r>
      <w:r>
        <w:rPr/>
        <w:t>eventueel</w:t>
      </w:r>
      <w:r>
        <w:rPr>
          <w:spacing w:val="-2"/>
        </w:rPr>
        <w:t> </w:t>
      </w:r>
      <w:r>
        <w:rPr/>
        <w:t>de</w:t>
      </w:r>
      <w:r>
        <w:rPr>
          <w:spacing w:val="-4"/>
        </w:rPr>
        <w:t> </w:t>
      </w:r>
      <w:r>
        <w:rPr/>
        <w:t>voorzitter</w:t>
      </w:r>
      <w:r>
        <w:rPr>
          <w:spacing w:val="-4"/>
        </w:rPr>
        <w:t> </w:t>
      </w:r>
      <w:r>
        <w:rPr/>
        <w:t>van</w:t>
      </w:r>
      <w:r>
        <w:rPr>
          <w:spacing w:val="-3"/>
        </w:rPr>
        <w:t> </w:t>
      </w:r>
      <w:r>
        <w:rPr/>
        <w:t>het bestuur. In </w:t>
      </w:r>
      <w:r>
        <w:rPr>
          <w:u w:val="single"/>
        </w:rPr>
        <w:t>bijlage 2</w:t>
      </w:r>
      <w:r>
        <w:rPr>
          <w:u w:val="none"/>
        </w:rPr>
        <w:t> zijn de communicatie en de overleggen nader uitgewerkt.</w:t>
      </w:r>
    </w:p>
    <w:p>
      <w:pPr>
        <w:pStyle w:val="BodyText"/>
        <w:spacing w:before="299"/>
        <w:rPr>
          <w:sz w:val="32"/>
        </w:rPr>
      </w:pPr>
    </w:p>
    <w:p>
      <w:pPr>
        <w:pStyle w:val="Heading1"/>
        <w:numPr>
          <w:ilvl w:val="0"/>
          <w:numId w:val="2"/>
        </w:numPr>
        <w:tabs>
          <w:tab w:pos="1983" w:val="left" w:leader="none"/>
          <w:tab w:pos="1985" w:val="left" w:leader="none"/>
        </w:tabs>
        <w:spacing w:line="259" w:lineRule="auto" w:before="1" w:after="0"/>
        <w:ind w:left="1985" w:right="2132" w:hanging="284"/>
        <w:jc w:val="left"/>
        <w:rPr>
          <w:b w:val="0"/>
        </w:rPr>
      </w:pPr>
      <w:bookmarkStart w:name="_bookmark5" w:id="6"/>
      <w:bookmarkEnd w:id="6"/>
      <w:r>
        <w:rPr/>
      </w:r>
      <w:r>
        <w:rPr>
          <w:b w:val="0"/>
          <w:color w:val="2E5395"/>
        </w:rPr>
        <w:t>Algemene</w:t>
      </w:r>
      <w:r>
        <w:rPr>
          <w:b w:val="0"/>
          <w:color w:val="2E5395"/>
          <w:spacing w:val="-6"/>
        </w:rPr>
        <w:t> </w:t>
      </w:r>
      <w:r>
        <w:rPr>
          <w:b w:val="0"/>
          <w:color w:val="2E5395"/>
        </w:rPr>
        <w:t>uitgangspunten</w:t>
      </w:r>
      <w:r>
        <w:rPr>
          <w:b w:val="0"/>
          <w:color w:val="2E5395"/>
          <w:spacing w:val="-6"/>
        </w:rPr>
        <w:t> </w:t>
      </w:r>
      <w:r>
        <w:rPr>
          <w:b w:val="0"/>
          <w:color w:val="2E5395"/>
        </w:rPr>
        <w:t>voor</w:t>
      </w:r>
      <w:r>
        <w:rPr>
          <w:b w:val="0"/>
          <w:color w:val="2E5395"/>
          <w:spacing w:val="-6"/>
        </w:rPr>
        <w:t> </w:t>
      </w:r>
      <w:r>
        <w:rPr>
          <w:b w:val="0"/>
          <w:color w:val="2E5395"/>
        </w:rPr>
        <w:t>de</w:t>
      </w:r>
      <w:r>
        <w:rPr>
          <w:b w:val="0"/>
          <w:color w:val="2E5395"/>
          <w:spacing w:val="-6"/>
        </w:rPr>
        <w:t> </w:t>
      </w:r>
      <w:r>
        <w:rPr>
          <w:b w:val="0"/>
          <w:color w:val="2E5395"/>
        </w:rPr>
        <w:t>controle</w:t>
      </w:r>
      <w:r>
        <w:rPr>
          <w:b w:val="0"/>
          <w:color w:val="2E5395"/>
          <w:spacing w:val="-6"/>
        </w:rPr>
        <w:t> </w:t>
      </w:r>
      <w:r>
        <w:rPr>
          <w:b w:val="0"/>
          <w:color w:val="2E5395"/>
        </w:rPr>
        <w:t>(getrouwheid</w:t>
      </w:r>
      <w:r>
        <w:rPr>
          <w:b w:val="0"/>
          <w:color w:val="2E5395"/>
          <w:spacing w:val="-6"/>
        </w:rPr>
        <w:t> </w:t>
      </w:r>
      <w:r>
        <w:rPr>
          <w:b w:val="0"/>
          <w:color w:val="2E5395"/>
        </w:rPr>
        <w:t>en </w:t>
      </w:r>
      <w:r>
        <w:rPr>
          <w:b w:val="0"/>
          <w:color w:val="2E5395"/>
          <w:spacing w:val="-2"/>
        </w:rPr>
        <w:t>rechtmatigheid)</w:t>
      </w:r>
    </w:p>
    <w:p>
      <w:pPr>
        <w:pStyle w:val="Heading2"/>
        <w:numPr>
          <w:ilvl w:val="1"/>
          <w:numId w:val="2"/>
        </w:numPr>
        <w:tabs>
          <w:tab w:pos="2409" w:val="left" w:leader="none"/>
        </w:tabs>
        <w:spacing w:line="240" w:lineRule="auto" w:before="329" w:after="0"/>
        <w:ind w:left="2409" w:right="0" w:hanging="431"/>
        <w:jc w:val="left"/>
        <w:rPr>
          <w:b w:val="0"/>
        </w:rPr>
      </w:pPr>
      <w:bookmarkStart w:name="_bookmark6" w:id="7"/>
      <w:bookmarkEnd w:id="7"/>
      <w:r>
        <w:rPr/>
      </w:r>
      <w:r>
        <w:rPr>
          <w:b w:val="0"/>
          <w:color w:val="2E5395"/>
          <w:spacing w:val="-2"/>
        </w:rPr>
        <w:t>Getrouwheid</w:t>
      </w:r>
    </w:p>
    <w:p>
      <w:pPr>
        <w:pStyle w:val="BodyText"/>
        <w:spacing w:before="46"/>
        <w:rPr>
          <w:rFonts w:ascii="Calibri Light"/>
          <w:b w:val="0"/>
          <w:sz w:val="26"/>
        </w:rPr>
      </w:pPr>
    </w:p>
    <w:p>
      <w:pPr>
        <w:pStyle w:val="BodyText"/>
        <w:spacing w:line="256" w:lineRule="auto" w:before="1"/>
        <w:ind w:left="1697" w:right="1027"/>
      </w:pPr>
      <w:r>
        <w:rPr/>
        <w:t>Zoals</w:t>
      </w:r>
      <w:r>
        <w:rPr>
          <w:spacing w:val="-3"/>
        </w:rPr>
        <w:t> </w:t>
      </w:r>
      <w:r>
        <w:rPr/>
        <w:t>in</w:t>
      </w:r>
      <w:r>
        <w:rPr>
          <w:spacing w:val="-5"/>
        </w:rPr>
        <w:t> </w:t>
      </w:r>
      <w:r>
        <w:rPr/>
        <w:t>art</w:t>
      </w:r>
      <w:r>
        <w:rPr>
          <w:spacing w:val="-5"/>
        </w:rPr>
        <w:t> </w:t>
      </w:r>
      <w:r>
        <w:rPr/>
        <w:t>213</w:t>
      </w:r>
      <w:r>
        <w:rPr>
          <w:spacing w:val="-3"/>
        </w:rPr>
        <w:t> </w:t>
      </w:r>
      <w:r>
        <w:rPr/>
        <w:t>Gemeentewet</w:t>
      </w:r>
      <w:r>
        <w:rPr>
          <w:spacing w:val="-3"/>
        </w:rPr>
        <w:t> </w:t>
      </w:r>
      <w:r>
        <w:rPr/>
        <w:t>is</w:t>
      </w:r>
      <w:r>
        <w:rPr>
          <w:spacing w:val="-3"/>
        </w:rPr>
        <w:t> </w:t>
      </w:r>
      <w:r>
        <w:rPr/>
        <w:t>voorgeschreven</w:t>
      </w:r>
      <w:r>
        <w:rPr>
          <w:spacing w:val="-3"/>
        </w:rPr>
        <w:t> </w:t>
      </w:r>
      <w:r>
        <w:rPr/>
        <w:t>zal</w:t>
      </w:r>
      <w:r>
        <w:rPr>
          <w:spacing w:val="-5"/>
        </w:rPr>
        <w:t> </w:t>
      </w:r>
      <w:r>
        <w:rPr/>
        <w:t>de controle</w:t>
      </w:r>
      <w:r>
        <w:rPr>
          <w:spacing w:val="-3"/>
        </w:rPr>
        <w:t> </w:t>
      </w:r>
      <w:r>
        <w:rPr/>
        <w:t>van</w:t>
      </w:r>
      <w:r>
        <w:rPr>
          <w:spacing w:val="-4"/>
        </w:rPr>
        <w:t> </w:t>
      </w:r>
      <w:r>
        <w:rPr/>
        <w:t>de</w:t>
      </w:r>
      <w:r>
        <w:rPr>
          <w:spacing w:val="-3"/>
        </w:rPr>
        <w:t> </w:t>
      </w:r>
      <w:r>
        <w:rPr/>
        <w:t>jaarrekening,</w:t>
      </w:r>
      <w:r>
        <w:rPr>
          <w:spacing w:val="-3"/>
        </w:rPr>
        <w:t> </w:t>
      </w:r>
      <w:r>
        <w:rPr/>
        <w:t>die</w:t>
      </w:r>
      <w:r>
        <w:rPr>
          <w:spacing w:val="-3"/>
        </w:rPr>
        <w:t> </w:t>
      </w:r>
      <w:r>
        <w:rPr/>
        <w:t>wordt uitgevoerd door de accountant, gericht zijn op het afgeven van een oordeel over:</w:t>
      </w:r>
    </w:p>
    <w:p>
      <w:pPr>
        <w:pStyle w:val="ListParagraph"/>
        <w:numPr>
          <w:ilvl w:val="2"/>
          <w:numId w:val="2"/>
        </w:numPr>
        <w:tabs>
          <w:tab w:pos="2407" w:val="left" w:leader="none"/>
        </w:tabs>
        <w:spacing w:line="249" w:lineRule="auto" w:before="52" w:after="0"/>
        <w:ind w:left="2407" w:right="1309" w:hanging="360"/>
        <w:jc w:val="left"/>
        <w:rPr>
          <w:sz w:val="22"/>
        </w:rPr>
      </w:pPr>
      <w:r>
        <w:rPr>
          <w:sz w:val="22"/>
        </w:rPr>
        <w:t>de</w:t>
      </w:r>
      <w:r>
        <w:rPr>
          <w:spacing w:val="-1"/>
          <w:sz w:val="22"/>
        </w:rPr>
        <w:t> </w:t>
      </w:r>
      <w:r>
        <w:rPr>
          <w:sz w:val="22"/>
        </w:rPr>
        <w:t>getrouwe</w:t>
      </w:r>
      <w:r>
        <w:rPr>
          <w:spacing w:val="-3"/>
          <w:sz w:val="22"/>
        </w:rPr>
        <w:t> </w:t>
      </w:r>
      <w:r>
        <w:rPr>
          <w:sz w:val="22"/>
        </w:rPr>
        <w:t>weergave</w:t>
      </w:r>
      <w:r>
        <w:rPr>
          <w:spacing w:val="-3"/>
          <w:sz w:val="22"/>
        </w:rPr>
        <w:t> </w:t>
      </w:r>
      <w:r>
        <w:rPr>
          <w:sz w:val="22"/>
        </w:rPr>
        <w:t>van</w:t>
      </w:r>
      <w:r>
        <w:rPr>
          <w:spacing w:val="-5"/>
          <w:sz w:val="22"/>
        </w:rPr>
        <w:t> </w:t>
      </w:r>
      <w:r>
        <w:rPr>
          <w:sz w:val="22"/>
        </w:rPr>
        <w:t>de</w:t>
      </w:r>
      <w:r>
        <w:rPr>
          <w:spacing w:val="-1"/>
          <w:sz w:val="22"/>
        </w:rPr>
        <w:t> </w:t>
      </w:r>
      <w:r>
        <w:rPr>
          <w:sz w:val="22"/>
        </w:rPr>
        <w:t>in</w:t>
      </w:r>
      <w:r>
        <w:rPr>
          <w:spacing w:val="-3"/>
          <w:sz w:val="22"/>
        </w:rPr>
        <w:t> </w:t>
      </w:r>
      <w:r>
        <w:rPr>
          <w:sz w:val="22"/>
        </w:rPr>
        <w:t>de</w:t>
      </w:r>
      <w:r>
        <w:rPr>
          <w:spacing w:val="-1"/>
          <w:sz w:val="22"/>
        </w:rPr>
        <w:t> </w:t>
      </w:r>
      <w:r>
        <w:rPr>
          <w:sz w:val="22"/>
        </w:rPr>
        <w:t>jaarrekening</w:t>
      </w:r>
      <w:r>
        <w:rPr>
          <w:spacing w:val="-2"/>
          <w:sz w:val="22"/>
        </w:rPr>
        <w:t> </w:t>
      </w:r>
      <w:r>
        <w:rPr>
          <w:sz w:val="22"/>
        </w:rPr>
        <w:t>gepresenteerde</w:t>
      </w:r>
      <w:r>
        <w:rPr>
          <w:spacing w:val="-1"/>
          <w:sz w:val="22"/>
        </w:rPr>
        <w:t> </w:t>
      </w:r>
      <w:r>
        <w:rPr>
          <w:sz w:val="22"/>
        </w:rPr>
        <w:t>baten</w:t>
      </w:r>
      <w:r>
        <w:rPr>
          <w:spacing w:val="-2"/>
          <w:sz w:val="22"/>
        </w:rPr>
        <w:t> </w:t>
      </w:r>
      <w:r>
        <w:rPr>
          <w:sz w:val="22"/>
        </w:rPr>
        <w:t>en</w:t>
      </w:r>
      <w:r>
        <w:rPr>
          <w:spacing w:val="-5"/>
          <w:sz w:val="22"/>
        </w:rPr>
        <w:t> </w:t>
      </w:r>
      <w:r>
        <w:rPr>
          <w:sz w:val="22"/>
        </w:rPr>
        <w:t>lasten</w:t>
      </w:r>
      <w:r>
        <w:rPr>
          <w:spacing w:val="-5"/>
          <w:sz w:val="22"/>
        </w:rPr>
        <w:t> </w:t>
      </w:r>
      <w:r>
        <w:rPr>
          <w:sz w:val="22"/>
        </w:rPr>
        <w:t>en</w:t>
      </w:r>
      <w:r>
        <w:rPr>
          <w:spacing w:val="-2"/>
          <w:sz w:val="22"/>
        </w:rPr>
        <w:t> </w:t>
      </w:r>
      <w:r>
        <w:rPr>
          <w:sz w:val="22"/>
        </w:rPr>
        <w:t>van</w:t>
      </w:r>
      <w:r>
        <w:rPr>
          <w:spacing w:val="-5"/>
          <w:sz w:val="22"/>
        </w:rPr>
        <w:t> </w:t>
      </w:r>
      <w:r>
        <w:rPr>
          <w:sz w:val="22"/>
        </w:rPr>
        <w:t>de grootte en samenstelling van het vermogen (activa en passiva);</w:t>
      </w:r>
    </w:p>
    <w:p>
      <w:pPr>
        <w:pStyle w:val="ListParagraph"/>
        <w:numPr>
          <w:ilvl w:val="2"/>
          <w:numId w:val="2"/>
        </w:numPr>
        <w:tabs>
          <w:tab w:pos="2407" w:val="left" w:leader="none"/>
        </w:tabs>
        <w:spacing w:line="279" w:lineRule="exact" w:before="0" w:after="0"/>
        <w:ind w:left="2407" w:right="0" w:hanging="360"/>
        <w:jc w:val="left"/>
        <w:rPr>
          <w:sz w:val="22"/>
        </w:rPr>
      </w:pPr>
      <w:r>
        <w:rPr>
          <w:sz w:val="22"/>
        </w:rPr>
        <w:t>de</w:t>
      </w:r>
      <w:r>
        <w:rPr>
          <w:spacing w:val="-6"/>
          <w:sz w:val="22"/>
        </w:rPr>
        <w:t> </w:t>
      </w:r>
      <w:r>
        <w:rPr>
          <w:sz w:val="22"/>
        </w:rPr>
        <w:t>getrouwe</w:t>
      </w:r>
      <w:r>
        <w:rPr>
          <w:spacing w:val="-5"/>
          <w:sz w:val="22"/>
        </w:rPr>
        <w:t> </w:t>
      </w:r>
      <w:r>
        <w:rPr>
          <w:sz w:val="22"/>
        </w:rPr>
        <w:t>weergave</w:t>
      </w:r>
      <w:r>
        <w:rPr>
          <w:spacing w:val="-4"/>
          <w:sz w:val="22"/>
        </w:rPr>
        <w:t> </w:t>
      </w:r>
      <w:r>
        <w:rPr>
          <w:sz w:val="22"/>
        </w:rPr>
        <w:t>van</w:t>
      </w:r>
      <w:r>
        <w:rPr>
          <w:spacing w:val="-7"/>
          <w:sz w:val="22"/>
        </w:rPr>
        <w:t> </w:t>
      </w:r>
      <w:r>
        <w:rPr>
          <w:sz w:val="22"/>
        </w:rPr>
        <w:t>de</w:t>
      </w:r>
      <w:r>
        <w:rPr>
          <w:spacing w:val="-3"/>
          <w:sz w:val="22"/>
        </w:rPr>
        <w:t> </w:t>
      </w:r>
      <w:r>
        <w:rPr>
          <w:sz w:val="22"/>
        </w:rPr>
        <w:t>afgegeven</w:t>
      </w:r>
      <w:r>
        <w:rPr>
          <w:spacing w:val="-3"/>
          <w:sz w:val="22"/>
        </w:rPr>
        <w:t> </w:t>
      </w:r>
      <w:r>
        <w:rPr>
          <w:spacing w:val="-2"/>
          <w:sz w:val="22"/>
        </w:rPr>
        <w:t>rechtmatigheidsverantwoording;</w:t>
      </w:r>
    </w:p>
    <w:p>
      <w:pPr>
        <w:pStyle w:val="ListParagraph"/>
        <w:numPr>
          <w:ilvl w:val="2"/>
          <w:numId w:val="2"/>
        </w:numPr>
        <w:tabs>
          <w:tab w:pos="2407" w:val="left" w:leader="none"/>
        </w:tabs>
        <w:spacing w:line="247" w:lineRule="auto" w:before="7" w:after="0"/>
        <w:ind w:left="2407" w:right="768" w:hanging="360"/>
        <w:jc w:val="left"/>
        <w:rPr>
          <w:sz w:val="22"/>
        </w:rPr>
      </w:pPr>
      <w:r>
        <w:rPr>
          <w:sz w:val="22"/>
        </w:rPr>
        <w:t>het in overeenstemming zijn van de opgestelde jaarrekening met de bij of krachtens algemene maatregel</w:t>
      </w:r>
      <w:r>
        <w:rPr>
          <w:spacing w:val="-5"/>
          <w:sz w:val="22"/>
        </w:rPr>
        <w:t> </w:t>
      </w:r>
      <w:r>
        <w:rPr>
          <w:sz w:val="22"/>
        </w:rPr>
        <w:t>van</w:t>
      </w:r>
      <w:r>
        <w:rPr>
          <w:spacing w:val="-4"/>
          <w:sz w:val="22"/>
        </w:rPr>
        <w:t> </w:t>
      </w:r>
      <w:r>
        <w:rPr>
          <w:sz w:val="22"/>
        </w:rPr>
        <w:t>bestuur</w:t>
      </w:r>
      <w:r>
        <w:rPr>
          <w:spacing w:val="-3"/>
          <w:sz w:val="22"/>
        </w:rPr>
        <w:t> </w:t>
      </w:r>
      <w:r>
        <w:rPr>
          <w:sz w:val="22"/>
        </w:rPr>
        <w:t>te</w:t>
      </w:r>
      <w:r>
        <w:rPr>
          <w:spacing w:val="-5"/>
          <w:sz w:val="22"/>
        </w:rPr>
        <w:t> </w:t>
      </w:r>
      <w:r>
        <w:rPr>
          <w:sz w:val="22"/>
        </w:rPr>
        <w:t>stellen</w:t>
      </w:r>
      <w:r>
        <w:rPr>
          <w:spacing w:val="-3"/>
          <w:sz w:val="22"/>
        </w:rPr>
        <w:t> </w:t>
      </w:r>
      <w:r>
        <w:rPr>
          <w:sz w:val="22"/>
        </w:rPr>
        <w:t>regels</w:t>
      </w:r>
      <w:r>
        <w:rPr>
          <w:spacing w:val="-3"/>
          <w:sz w:val="22"/>
        </w:rPr>
        <w:t> </w:t>
      </w:r>
      <w:r>
        <w:rPr>
          <w:sz w:val="22"/>
        </w:rPr>
        <w:t>bedoeld</w:t>
      </w:r>
      <w:r>
        <w:rPr>
          <w:spacing w:val="-4"/>
          <w:sz w:val="22"/>
        </w:rPr>
        <w:t> </w:t>
      </w:r>
      <w:r>
        <w:rPr>
          <w:sz w:val="22"/>
        </w:rPr>
        <w:t>in</w:t>
      </w:r>
      <w:r>
        <w:rPr>
          <w:spacing w:val="-3"/>
          <w:sz w:val="22"/>
        </w:rPr>
        <w:t> </w:t>
      </w:r>
      <w:r>
        <w:rPr>
          <w:sz w:val="22"/>
        </w:rPr>
        <w:t>artikel</w:t>
      </w:r>
      <w:r>
        <w:rPr>
          <w:spacing w:val="-3"/>
          <w:sz w:val="22"/>
        </w:rPr>
        <w:t> </w:t>
      </w:r>
      <w:r>
        <w:rPr>
          <w:sz w:val="22"/>
        </w:rPr>
        <w:t>186</w:t>
      </w:r>
      <w:r>
        <w:rPr>
          <w:spacing w:val="-3"/>
          <w:sz w:val="22"/>
        </w:rPr>
        <w:t> </w:t>
      </w:r>
      <w:r>
        <w:rPr>
          <w:sz w:val="22"/>
        </w:rPr>
        <w:t>Gemeentewet</w:t>
      </w:r>
      <w:r>
        <w:rPr>
          <w:spacing w:val="-3"/>
          <w:sz w:val="22"/>
        </w:rPr>
        <w:t> </w:t>
      </w:r>
      <w:r>
        <w:rPr>
          <w:sz w:val="22"/>
        </w:rPr>
        <w:t>(Besluit</w:t>
      </w:r>
      <w:r>
        <w:rPr>
          <w:spacing w:val="-3"/>
          <w:sz w:val="22"/>
        </w:rPr>
        <w:t> </w:t>
      </w:r>
      <w:r>
        <w:rPr>
          <w:sz w:val="22"/>
        </w:rPr>
        <w:t>Begroting</w:t>
      </w:r>
      <w:r>
        <w:rPr>
          <w:spacing w:val="-4"/>
          <w:sz w:val="22"/>
        </w:rPr>
        <w:t> </w:t>
      </w:r>
      <w:r>
        <w:rPr>
          <w:sz w:val="22"/>
        </w:rPr>
        <w:t>en Verantwoording Provincies en Gemeenten);</w:t>
      </w:r>
    </w:p>
    <w:p>
      <w:pPr>
        <w:pStyle w:val="ListParagraph"/>
        <w:numPr>
          <w:ilvl w:val="2"/>
          <w:numId w:val="2"/>
        </w:numPr>
        <w:tabs>
          <w:tab w:pos="2407" w:val="left" w:leader="none"/>
        </w:tabs>
        <w:spacing w:line="247" w:lineRule="auto" w:before="4" w:after="0"/>
        <w:ind w:left="2407" w:right="1072" w:hanging="360"/>
        <w:jc w:val="left"/>
        <w:rPr>
          <w:sz w:val="22"/>
        </w:rPr>
      </w:pPr>
      <w:r>
        <w:rPr>
          <w:sz w:val="22"/>
        </w:rPr>
        <w:t>de</w:t>
      </w:r>
      <w:r>
        <w:rPr>
          <w:spacing w:val="-2"/>
          <w:sz w:val="22"/>
        </w:rPr>
        <w:t> </w:t>
      </w:r>
      <w:r>
        <w:rPr>
          <w:sz w:val="22"/>
        </w:rPr>
        <w:t>inrichting</w:t>
      </w:r>
      <w:r>
        <w:rPr>
          <w:spacing w:val="-3"/>
          <w:sz w:val="22"/>
        </w:rPr>
        <w:t> </w:t>
      </w:r>
      <w:r>
        <w:rPr>
          <w:sz w:val="22"/>
        </w:rPr>
        <w:t>van</w:t>
      </w:r>
      <w:r>
        <w:rPr>
          <w:spacing w:val="-3"/>
          <w:sz w:val="22"/>
        </w:rPr>
        <w:t> </w:t>
      </w:r>
      <w:r>
        <w:rPr>
          <w:sz w:val="22"/>
        </w:rPr>
        <w:t>het</w:t>
      </w:r>
      <w:r>
        <w:rPr>
          <w:spacing w:val="-2"/>
          <w:sz w:val="22"/>
        </w:rPr>
        <w:t> </w:t>
      </w:r>
      <w:r>
        <w:rPr>
          <w:sz w:val="22"/>
        </w:rPr>
        <w:t>financieel</w:t>
      </w:r>
      <w:r>
        <w:rPr>
          <w:spacing w:val="-2"/>
          <w:sz w:val="22"/>
        </w:rPr>
        <w:t> </w:t>
      </w:r>
      <w:r>
        <w:rPr>
          <w:sz w:val="22"/>
        </w:rPr>
        <w:t>beheer</w:t>
      </w:r>
      <w:r>
        <w:rPr>
          <w:spacing w:val="-4"/>
          <w:sz w:val="22"/>
        </w:rPr>
        <w:t> </w:t>
      </w:r>
      <w:r>
        <w:rPr>
          <w:sz w:val="22"/>
        </w:rPr>
        <w:t>en</w:t>
      </w:r>
      <w:r>
        <w:rPr>
          <w:spacing w:val="-2"/>
          <w:sz w:val="22"/>
        </w:rPr>
        <w:t> </w:t>
      </w:r>
      <w:r>
        <w:rPr>
          <w:sz w:val="22"/>
        </w:rPr>
        <w:t>de</w:t>
      </w:r>
      <w:r>
        <w:rPr>
          <w:spacing w:val="-2"/>
          <w:sz w:val="22"/>
        </w:rPr>
        <w:t> </w:t>
      </w:r>
      <w:r>
        <w:rPr>
          <w:sz w:val="22"/>
        </w:rPr>
        <w:t>financiële</w:t>
      </w:r>
      <w:r>
        <w:rPr>
          <w:spacing w:val="-2"/>
          <w:sz w:val="22"/>
        </w:rPr>
        <w:t> </w:t>
      </w:r>
      <w:r>
        <w:rPr>
          <w:sz w:val="22"/>
        </w:rPr>
        <w:t>organisatie</w:t>
      </w:r>
      <w:r>
        <w:rPr>
          <w:spacing w:val="-2"/>
          <w:sz w:val="22"/>
        </w:rPr>
        <w:t> </w:t>
      </w:r>
      <w:r>
        <w:rPr>
          <w:sz w:val="22"/>
        </w:rPr>
        <w:t>gericht</w:t>
      </w:r>
      <w:r>
        <w:rPr>
          <w:spacing w:val="-4"/>
          <w:sz w:val="22"/>
        </w:rPr>
        <w:t> </w:t>
      </w:r>
      <w:r>
        <w:rPr>
          <w:sz w:val="22"/>
        </w:rPr>
        <w:t>op</w:t>
      </w:r>
      <w:r>
        <w:rPr>
          <w:spacing w:val="-3"/>
          <w:sz w:val="22"/>
        </w:rPr>
        <w:t> </w:t>
      </w:r>
      <w:r>
        <w:rPr>
          <w:sz w:val="22"/>
        </w:rPr>
        <w:t>de</w:t>
      </w:r>
      <w:r>
        <w:rPr>
          <w:spacing w:val="-4"/>
          <w:sz w:val="22"/>
        </w:rPr>
        <w:t> </w:t>
      </w:r>
      <w:r>
        <w:rPr>
          <w:sz w:val="22"/>
        </w:rPr>
        <w:t>vraag</w:t>
      </w:r>
      <w:r>
        <w:rPr>
          <w:spacing w:val="-6"/>
          <w:sz w:val="22"/>
        </w:rPr>
        <w:t> </w:t>
      </w:r>
      <w:r>
        <w:rPr>
          <w:sz w:val="22"/>
        </w:rPr>
        <w:t>of</w:t>
      </w:r>
      <w:r>
        <w:rPr>
          <w:spacing w:val="-2"/>
          <w:sz w:val="22"/>
        </w:rPr>
        <w:t> </w:t>
      </w:r>
      <w:r>
        <w:rPr>
          <w:sz w:val="22"/>
        </w:rPr>
        <w:t>deze een getrouwe en rechtmatige verantwoording mogelijk maken;</w:t>
      </w:r>
    </w:p>
    <w:p>
      <w:pPr>
        <w:pStyle w:val="ListParagraph"/>
        <w:numPr>
          <w:ilvl w:val="2"/>
          <w:numId w:val="2"/>
        </w:numPr>
        <w:tabs>
          <w:tab w:pos="2407" w:val="left" w:leader="none"/>
        </w:tabs>
        <w:spacing w:line="240" w:lineRule="auto" w:before="2" w:after="0"/>
        <w:ind w:left="2407" w:right="0" w:hanging="360"/>
        <w:jc w:val="left"/>
        <w:rPr>
          <w:sz w:val="22"/>
        </w:rPr>
      </w:pPr>
      <w:r>
        <w:rPr>
          <w:sz w:val="22"/>
        </w:rPr>
        <w:t>de</w:t>
      </w:r>
      <w:r>
        <w:rPr>
          <w:spacing w:val="-4"/>
          <w:sz w:val="22"/>
        </w:rPr>
        <w:t> </w:t>
      </w:r>
      <w:r>
        <w:rPr>
          <w:sz w:val="22"/>
        </w:rPr>
        <w:t>verenigbaarheid</w:t>
      </w:r>
      <w:r>
        <w:rPr>
          <w:spacing w:val="-5"/>
          <w:sz w:val="22"/>
        </w:rPr>
        <w:t> </w:t>
      </w:r>
      <w:r>
        <w:rPr>
          <w:sz w:val="22"/>
        </w:rPr>
        <w:t>van</w:t>
      </w:r>
      <w:r>
        <w:rPr>
          <w:spacing w:val="-4"/>
          <w:sz w:val="22"/>
        </w:rPr>
        <w:t> </w:t>
      </w:r>
      <w:r>
        <w:rPr>
          <w:sz w:val="22"/>
        </w:rPr>
        <w:t>het</w:t>
      </w:r>
      <w:r>
        <w:rPr>
          <w:spacing w:val="-6"/>
          <w:sz w:val="22"/>
        </w:rPr>
        <w:t> </w:t>
      </w:r>
      <w:r>
        <w:rPr>
          <w:sz w:val="22"/>
        </w:rPr>
        <w:t>opgestelde</w:t>
      </w:r>
      <w:r>
        <w:rPr>
          <w:spacing w:val="-4"/>
          <w:sz w:val="22"/>
        </w:rPr>
        <w:t> </w:t>
      </w:r>
      <w:r>
        <w:rPr>
          <w:sz w:val="22"/>
        </w:rPr>
        <w:t>jaarverslag</w:t>
      </w:r>
      <w:r>
        <w:rPr>
          <w:spacing w:val="-6"/>
          <w:sz w:val="22"/>
        </w:rPr>
        <w:t> </w:t>
      </w:r>
      <w:r>
        <w:rPr>
          <w:sz w:val="22"/>
        </w:rPr>
        <w:t>met</w:t>
      </w:r>
      <w:r>
        <w:rPr>
          <w:spacing w:val="-4"/>
          <w:sz w:val="22"/>
        </w:rPr>
        <w:t> </w:t>
      </w:r>
      <w:r>
        <w:rPr>
          <w:sz w:val="22"/>
        </w:rPr>
        <w:t>de</w:t>
      </w:r>
      <w:r>
        <w:rPr>
          <w:spacing w:val="-3"/>
          <w:sz w:val="22"/>
        </w:rPr>
        <w:t> </w:t>
      </w:r>
      <w:r>
        <w:rPr>
          <w:spacing w:val="-2"/>
          <w:sz w:val="22"/>
        </w:rPr>
        <w:t>jaarrekening.</w:t>
      </w:r>
    </w:p>
    <w:p>
      <w:pPr>
        <w:pStyle w:val="BodyText"/>
        <w:spacing w:before="127"/>
      </w:pPr>
    </w:p>
    <w:p>
      <w:pPr>
        <w:pStyle w:val="BodyText"/>
        <w:spacing w:line="259" w:lineRule="auto"/>
        <w:ind w:left="1697" w:right="737"/>
      </w:pPr>
      <w:r>
        <w:rPr/>
        <w:t>Bij</w:t>
      </w:r>
      <w:r>
        <w:rPr>
          <w:spacing w:val="-1"/>
        </w:rPr>
        <w:t> </w:t>
      </w:r>
      <w:r>
        <w:rPr/>
        <w:t>de</w:t>
      </w:r>
      <w:r>
        <w:rPr>
          <w:spacing w:val="-1"/>
        </w:rPr>
        <w:t> </w:t>
      </w:r>
      <w:r>
        <w:rPr/>
        <w:t>controle</w:t>
      </w:r>
      <w:r>
        <w:rPr>
          <w:spacing w:val="-1"/>
        </w:rPr>
        <w:t> </w:t>
      </w:r>
      <w:r>
        <w:rPr/>
        <w:t>zijn</w:t>
      </w:r>
      <w:r>
        <w:rPr>
          <w:spacing w:val="-3"/>
        </w:rPr>
        <w:t> </w:t>
      </w:r>
      <w:r>
        <w:rPr/>
        <w:t>de</w:t>
      </w:r>
      <w:r>
        <w:rPr>
          <w:spacing w:val="-3"/>
        </w:rPr>
        <w:t> </w:t>
      </w:r>
      <w:r>
        <w:rPr/>
        <w:t>nadere</w:t>
      </w:r>
      <w:r>
        <w:rPr>
          <w:spacing w:val="-1"/>
        </w:rPr>
        <w:t> </w:t>
      </w:r>
      <w:r>
        <w:rPr/>
        <w:t>regels</w:t>
      </w:r>
      <w:r>
        <w:rPr>
          <w:spacing w:val="-4"/>
        </w:rPr>
        <w:t> </w:t>
      </w:r>
      <w:r>
        <w:rPr/>
        <w:t>die</w:t>
      </w:r>
      <w:r>
        <w:rPr>
          <w:spacing w:val="-1"/>
        </w:rPr>
        <w:t> </w:t>
      </w:r>
      <w:r>
        <w:rPr/>
        <w:t>bij</w:t>
      </w:r>
      <w:r>
        <w:rPr>
          <w:spacing w:val="-3"/>
        </w:rPr>
        <w:t> </w:t>
      </w:r>
      <w:r>
        <w:rPr/>
        <w:t>of</w:t>
      </w:r>
      <w:r>
        <w:rPr>
          <w:spacing w:val="-3"/>
        </w:rPr>
        <w:t> </w:t>
      </w:r>
      <w:r>
        <w:rPr/>
        <w:t>krachtens</w:t>
      </w:r>
      <w:r>
        <w:rPr>
          <w:spacing w:val="-1"/>
        </w:rPr>
        <w:t> </w:t>
      </w:r>
      <w:r>
        <w:rPr/>
        <w:t>algemene</w:t>
      </w:r>
      <w:r>
        <w:rPr>
          <w:spacing w:val="-3"/>
        </w:rPr>
        <w:t> </w:t>
      </w:r>
      <w:r>
        <w:rPr/>
        <w:t>maatregel</w:t>
      </w:r>
      <w:r>
        <w:rPr>
          <w:spacing w:val="-3"/>
        </w:rPr>
        <w:t> </w:t>
      </w:r>
      <w:r>
        <w:rPr/>
        <w:t>van</w:t>
      </w:r>
      <w:r>
        <w:rPr>
          <w:spacing w:val="-4"/>
        </w:rPr>
        <w:t> </w:t>
      </w:r>
      <w:r>
        <w:rPr/>
        <w:t>bestuur</w:t>
      </w:r>
      <w:r>
        <w:rPr>
          <w:spacing w:val="-1"/>
        </w:rPr>
        <w:t> </w:t>
      </w:r>
      <w:r>
        <w:rPr/>
        <w:t>worden</w:t>
      </w:r>
      <w:r>
        <w:rPr>
          <w:spacing w:val="-1"/>
        </w:rPr>
        <w:t> </w:t>
      </w:r>
      <w:r>
        <w:rPr/>
        <w:t>gesteld op grond van artikel 213, lid 6 Gemeentewet, het Besluit accountantscontrole decentrale overheden (BADO), de aanwijzingen en beroepsvoorschriften van de Nederlandse beroepsorganisatie van accountants (NBA) alsmede de uitgangspunten, stellige uitspraken en de Kadernota Rechtmatigheid van de commissie BBV, bepalend voor de door de accountant uit te voeren werkzaamheden.</w:t>
      </w:r>
    </w:p>
    <w:p>
      <w:pPr>
        <w:pStyle w:val="BodyText"/>
        <w:spacing w:after="0" w:line="259" w:lineRule="auto"/>
        <w:sectPr>
          <w:pgSz w:w="11910" w:h="16840"/>
          <w:pgMar w:header="319" w:footer="354" w:top="1140" w:bottom="620" w:left="0" w:right="0"/>
        </w:sectPr>
      </w:pPr>
    </w:p>
    <w:p>
      <w:pPr>
        <w:pStyle w:val="BodyText"/>
      </w:pPr>
    </w:p>
    <w:p>
      <w:pPr>
        <w:pStyle w:val="BodyText"/>
      </w:pPr>
    </w:p>
    <w:p>
      <w:pPr>
        <w:pStyle w:val="BodyText"/>
        <w:spacing w:before="218"/>
      </w:pPr>
    </w:p>
    <w:p>
      <w:pPr>
        <w:pStyle w:val="BodyText"/>
        <w:spacing w:line="259" w:lineRule="auto"/>
        <w:ind w:left="1697" w:right="667"/>
      </w:pPr>
      <w:r>
        <w:rPr/>
        <w:t>Tot slot controleert de accountant of de Wet normering topinkomens (WNT) door ICT NML wordt nageleefd.</w:t>
      </w:r>
      <w:r>
        <w:rPr>
          <w:spacing w:val="-2"/>
        </w:rPr>
        <w:t> </w:t>
      </w:r>
      <w:r>
        <w:rPr/>
        <w:t>De</w:t>
      </w:r>
      <w:r>
        <w:rPr>
          <w:spacing w:val="-2"/>
        </w:rPr>
        <w:t> </w:t>
      </w:r>
      <w:r>
        <w:rPr/>
        <w:t>accountant</w:t>
      </w:r>
      <w:r>
        <w:rPr>
          <w:spacing w:val="-4"/>
        </w:rPr>
        <w:t> </w:t>
      </w:r>
      <w:r>
        <w:rPr/>
        <w:t>dient</w:t>
      </w:r>
      <w:r>
        <w:rPr>
          <w:spacing w:val="-2"/>
        </w:rPr>
        <w:t> </w:t>
      </w:r>
      <w:r>
        <w:rPr/>
        <w:t>voldoende</w:t>
      </w:r>
      <w:r>
        <w:rPr>
          <w:spacing w:val="-2"/>
        </w:rPr>
        <w:t> </w:t>
      </w:r>
      <w:r>
        <w:rPr/>
        <w:t>en</w:t>
      </w:r>
      <w:r>
        <w:rPr>
          <w:spacing w:val="-5"/>
        </w:rPr>
        <w:t> </w:t>
      </w:r>
      <w:r>
        <w:rPr/>
        <w:t>geschikte</w:t>
      </w:r>
      <w:r>
        <w:rPr>
          <w:spacing w:val="-2"/>
        </w:rPr>
        <w:t> </w:t>
      </w:r>
      <w:r>
        <w:rPr/>
        <w:t>controle-informatie</w:t>
      </w:r>
      <w:r>
        <w:rPr>
          <w:spacing w:val="-4"/>
        </w:rPr>
        <w:t> </w:t>
      </w:r>
      <w:r>
        <w:rPr/>
        <w:t>te</w:t>
      </w:r>
      <w:r>
        <w:rPr>
          <w:spacing w:val="-4"/>
        </w:rPr>
        <w:t> </w:t>
      </w:r>
      <w:r>
        <w:rPr/>
        <w:t>verkrijgen</w:t>
      </w:r>
      <w:r>
        <w:rPr>
          <w:spacing w:val="-2"/>
        </w:rPr>
        <w:t> </w:t>
      </w:r>
      <w:r>
        <w:rPr/>
        <w:t>ten</w:t>
      </w:r>
      <w:r>
        <w:rPr>
          <w:spacing w:val="-2"/>
        </w:rPr>
        <w:t> </w:t>
      </w:r>
      <w:r>
        <w:rPr/>
        <w:t>behoeve</w:t>
      </w:r>
      <w:r>
        <w:rPr>
          <w:spacing w:val="-4"/>
        </w:rPr>
        <w:t> </w:t>
      </w:r>
      <w:r>
        <w:rPr/>
        <w:t>van zijn oordeel ten aanzien van de getrouwheid.</w:t>
      </w:r>
    </w:p>
    <w:p>
      <w:pPr>
        <w:pStyle w:val="BodyText"/>
        <w:spacing w:before="112"/>
      </w:pPr>
    </w:p>
    <w:p>
      <w:pPr>
        <w:pStyle w:val="Heading2"/>
        <w:numPr>
          <w:ilvl w:val="1"/>
          <w:numId w:val="2"/>
        </w:numPr>
        <w:tabs>
          <w:tab w:pos="2409" w:val="left" w:leader="none"/>
        </w:tabs>
        <w:spacing w:line="240" w:lineRule="auto" w:before="1" w:after="0"/>
        <w:ind w:left="2409" w:right="0" w:hanging="431"/>
        <w:jc w:val="left"/>
        <w:rPr>
          <w:b w:val="0"/>
        </w:rPr>
      </w:pPr>
      <w:bookmarkStart w:name="_bookmark7" w:id="8"/>
      <w:bookmarkEnd w:id="8"/>
      <w:r>
        <w:rPr/>
      </w:r>
      <w:r>
        <w:rPr>
          <w:b w:val="0"/>
          <w:color w:val="2E5395"/>
          <w:spacing w:val="-2"/>
        </w:rPr>
        <w:t>Rechtmatigheid</w:t>
      </w:r>
    </w:p>
    <w:p>
      <w:pPr>
        <w:spacing w:line="259" w:lineRule="auto" w:before="313"/>
        <w:ind w:left="1702" w:right="737" w:firstLine="0"/>
        <w:jc w:val="left"/>
        <w:rPr>
          <w:i/>
          <w:sz w:val="22"/>
        </w:rPr>
      </w:pPr>
      <w:r>
        <w:rPr>
          <w:sz w:val="22"/>
        </w:rPr>
        <w:t>Volgens</w:t>
      </w:r>
      <w:r>
        <w:rPr>
          <w:spacing w:val="-3"/>
          <w:sz w:val="22"/>
        </w:rPr>
        <w:t> </w:t>
      </w:r>
      <w:r>
        <w:rPr>
          <w:sz w:val="22"/>
        </w:rPr>
        <w:t>de</w:t>
      </w:r>
      <w:r>
        <w:rPr>
          <w:spacing w:val="-6"/>
          <w:sz w:val="22"/>
        </w:rPr>
        <w:t> </w:t>
      </w:r>
      <w:r>
        <w:rPr>
          <w:sz w:val="22"/>
        </w:rPr>
        <w:t>definitie</w:t>
      </w:r>
      <w:r>
        <w:rPr>
          <w:spacing w:val="-5"/>
          <w:sz w:val="22"/>
        </w:rPr>
        <w:t> </w:t>
      </w:r>
      <w:r>
        <w:rPr>
          <w:sz w:val="22"/>
        </w:rPr>
        <w:t>in</w:t>
      </w:r>
      <w:r>
        <w:rPr>
          <w:spacing w:val="-3"/>
          <w:sz w:val="22"/>
        </w:rPr>
        <w:t> </w:t>
      </w:r>
      <w:r>
        <w:rPr>
          <w:sz w:val="22"/>
        </w:rPr>
        <w:t>het</w:t>
      </w:r>
      <w:r>
        <w:rPr>
          <w:spacing w:val="-5"/>
          <w:sz w:val="22"/>
        </w:rPr>
        <w:t> </w:t>
      </w:r>
      <w:r>
        <w:rPr>
          <w:sz w:val="22"/>
        </w:rPr>
        <w:t>Besluit</w:t>
      </w:r>
      <w:r>
        <w:rPr>
          <w:spacing w:val="-3"/>
          <w:sz w:val="22"/>
        </w:rPr>
        <w:t> </w:t>
      </w:r>
      <w:r>
        <w:rPr>
          <w:sz w:val="22"/>
        </w:rPr>
        <w:t>Accountantscontrole</w:t>
      </w:r>
      <w:r>
        <w:rPr>
          <w:spacing w:val="-3"/>
          <w:sz w:val="22"/>
        </w:rPr>
        <w:t> </w:t>
      </w:r>
      <w:r>
        <w:rPr>
          <w:sz w:val="22"/>
        </w:rPr>
        <w:t>Decentrale</w:t>
      </w:r>
      <w:r>
        <w:rPr>
          <w:spacing w:val="-3"/>
          <w:sz w:val="22"/>
        </w:rPr>
        <w:t> </w:t>
      </w:r>
      <w:r>
        <w:rPr>
          <w:sz w:val="22"/>
        </w:rPr>
        <w:t>Overheden</w:t>
      </w:r>
      <w:r>
        <w:rPr>
          <w:spacing w:val="-3"/>
          <w:sz w:val="22"/>
        </w:rPr>
        <w:t> </w:t>
      </w:r>
      <w:r>
        <w:rPr>
          <w:sz w:val="22"/>
        </w:rPr>
        <w:t>(BADO)</w:t>
      </w:r>
      <w:r>
        <w:rPr>
          <w:spacing w:val="-3"/>
          <w:sz w:val="22"/>
        </w:rPr>
        <w:t> </w:t>
      </w:r>
      <w:r>
        <w:rPr>
          <w:sz w:val="22"/>
        </w:rPr>
        <w:t>betekent financiële rechtmatigheid </w:t>
      </w:r>
      <w:r>
        <w:rPr>
          <w:i/>
          <w:sz w:val="22"/>
        </w:rPr>
        <w:t>‘een rechtmatige totstandkoming van de baten, lasten en balansmutaties in</w:t>
      </w:r>
      <w:r>
        <w:rPr>
          <w:i/>
          <w:sz w:val="22"/>
        </w:rPr>
        <w:t> overeenstemming met de</w:t>
      </w:r>
      <w:r>
        <w:rPr>
          <w:i/>
          <w:spacing w:val="-1"/>
          <w:sz w:val="22"/>
        </w:rPr>
        <w:t> </w:t>
      </w:r>
      <w:r>
        <w:rPr>
          <w:i/>
          <w:sz w:val="22"/>
        </w:rPr>
        <w:t>begroting en met relevante wettelijke voorschriften, waaronder mede begrepen de provinciale, gemeentelijke of waterschapsverordeningen’.</w:t>
      </w:r>
    </w:p>
    <w:p>
      <w:pPr>
        <w:pStyle w:val="BodyText"/>
        <w:spacing w:before="19"/>
        <w:rPr>
          <w:i/>
        </w:rPr>
      </w:pPr>
    </w:p>
    <w:p>
      <w:pPr>
        <w:pStyle w:val="BodyText"/>
        <w:spacing w:line="259" w:lineRule="auto"/>
        <w:ind w:left="1702" w:right="667"/>
      </w:pPr>
      <w:r>
        <w:rPr/>
        <w:t>In de jaarrekening wordt verantwoording afgelegd over alle negen criteria van rechtmatigheid (zie onderstaand</w:t>
      </w:r>
      <w:r>
        <w:rPr>
          <w:spacing w:val="-2"/>
        </w:rPr>
        <w:t> </w:t>
      </w:r>
      <w:r>
        <w:rPr/>
        <w:t>schema).</w:t>
      </w:r>
      <w:r>
        <w:rPr>
          <w:spacing w:val="-4"/>
        </w:rPr>
        <w:t> </w:t>
      </w:r>
      <w:r>
        <w:rPr/>
        <w:t>De</w:t>
      </w:r>
      <w:r>
        <w:rPr>
          <w:spacing w:val="-3"/>
        </w:rPr>
        <w:t> </w:t>
      </w:r>
      <w:r>
        <w:rPr/>
        <w:t>eerste</w:t>
      </w:r>
      <w:r>
        <w:rPr>
          <w:spacing w:val="-3"/>
        </w:rPr>
        <w:t> </w:t>
      </w:r>
      <w:r>
        <w:rPr/>
        <w:t>zes</w:t>
      </w:r>
      <w:r>
        <w:rPr>
          <w:spacing w:val="-1"/>
        </w:rPr>
        <w:t> </w:t>
      </w:r>
      <w:r>
        <w:rPr/>
        <w:t>criteria,</w:t>
      </w:r>
      <w:r>
        <w:rPr>
          <w:spacing w:val="-4"/>
        </w:rPr>
        <w:t> </w:t>
      </w:r>
      <w:r>
        <w:rPr/>
        <w:t>die</w:t>
      </w:r>
      <w:r>
        <w:rPr>
          <w:spacing w:val="-1"/>
        </w:rPr>
        <w:t> </w:t>
      </w:r>
      <w:r>
        <w:rPr/>
        <w:t>betrekking</w:t>
      </w:r>
      <w:r>
        <w:rPr>
          <w:spacing w:val="-2"/>
        </w:rPr>
        <w:t> </w:t>
      </w:r>
      <w:r>
        <w:rPr/>
        <w:t>hebben</w:t>
      </w:r>
      <w:r>
        <w:rPr>
          <w:spacing w:val="-4"/>
        </w:rPr>
        <w:t> </w:t>
      </w:r>
      <w:r>
        <w:rPr/>
        <w:t>op</w:t>
      </w:r>
      <w:r>
        <w:rPr>
          <w:spacing w:val="-2"/>
        </w:rPr>
        <w:t> </w:t>
      </w:r>
      <w:r>
        <w:rPr/>
        <w:t>getrouwheid</w:t>
      </w:r>
      <w:r>
        <w:rPr>
          <w:spacing w:val="-2"/>
        </w:rPr>
        <w:t> </w:t>
      </w:r>
      <w:r>
        <w:rPr/>
        <w:t>en</w:t>
      </w:r>
      <w:r>
        <w:rPr>
          <w:spacing w:val="-4"/>
        </w:rPr>
        <w:t> </w:t>
      </w:r>
      <w:r>
        <w:rPr/>
        <w:t>óók</w:t>
      </w:r>
      <w:r>
        <w:rPr>
          <w:spacing w:val="-3"/>
        </w:rPr>
        <w:t> </w:t>
      </w:r>
      <w:r>
        <w:rPr/>
        <w:t>onderdeel</w:t>
      </w:r>
      <w:r>
        <w:rPr>
          <w:spacing w:val="-1"/>
        </w:rPr>
        <w:t> </w:t>
      </w:r>
      <w:r>
        <w:rPr/>
        <w:t>zijn van de rechtmatigheid, komen tot uitdrukking in de balans en het overzicht van baten en lasten. De drie specifieke rechtmatigheidscriteria komen tot uitdrukking in de rechtmatigheidsverantwoording.</w:t>
      </w:r>
    </w:p>
    <w:p>
      <w:pPr>
        <w:pStyle w:val="BodyText"/>
        <w:spacing w:line="259" w:lineRule="auto"/>
        <w:ind w:left="1702" w:right="667"/>
      </w:pPr>
      <w:r>
        <w:rPr/>
        <w:t>De eerste zes criteria worden afgedekt door het getrouwe weergave en hoeven niet afzonderlijk vermeld te</w:t>
      </w:r>
      <w:r>
        <w:rPr>
          <w:spacing w:val="-2"/>
        </w:rPr>
        <w:t> </w:t>
      </w:r>
      <w:r>
        <w:rPr/>
        <w:t>worden</w:t>
      </w:r>
      <w:r>
        <w:rPr>
          <w:spacing w:val="-2"/>
        </w:rPr>
        <w:t> </w:t>
      </w:r>
      <w:r>
        <w:rPr/>
        <w:t>in</w:t>
      </w:r>
      <w:r>
        <w:rPr>
          <w:spacing w:val="-6"/>
        </w:rPr>
        <w:t> </w:t>
      </w:r>
      <w:r>
        <w:rPr/>
        <w:t>de</w:t>
      </w:r>
      <w:r>
        <w:rPr>
          <w:spacing w:val="-2"/>
        </w:rPr>
        <w:t> </w:t>
      </w:r>
      <w:r>
        <w:rPr/>
        <w:t>rechtmatigheidsverklaring.</w:t>
      </w:r>
      <w:r>
        <w:rPr>
          <w:spacing w:val="-2"/>
        </w:rPr>
        <w:t> </w:t>
      </w:r>
      <w:r>
        <w:rPr/>
        <w:t>Vanzelfsprekend</w:t>
      </w:r>
      <w:r>
        <w:rPr>
          <w:spacing w:val="-5"/>
        </w:rPr>
        <w:t> </w:t>
      </w:r>
      <w:r>
        <w:rPr/>
        <w:t>maken</w:t>
      </w:r>
      <w:r>
        <w:rPr>
          <w:spacing w:val="-2"/>
        </w:rPr>
        <w:t> </w:t>
      </w:r>
      <w:r>
        <w:rPr/>
        <w:t>deze</w:t>
      </w:r>
      <w:r>
        <w:rPr>
          <w:spacing w:val="-4"/>
        </w:rPr>
        <w:t> </w:t>
      </w:r>
      <w:r>
        <w:rPr/>
        <w:t>eerste</w:t>
      </w:r>
      <w:r>
        <w:rPr>
          <w:spacing w:val="-2"/>
        </w:rPr>
        <w:t> </w:t>
      </w:r>
      <w:r>
        <w:rPr/>
        <w:t>zes</w:t>
      </w:r>
      <w:r>
        <w:rPr>
          <w:spacing w:val="-1"/>
        </w:rPr>
        <w:t> </w:t>
      </w:r>
      <w:r>
        <w:rPr/>
        <w:t>criteria</w:t>
      </w:r>
      <w:r>
        <w:rPr>
          <w:spacing w:val="-5"/>
        </w:rPr>
        <w:t> </w:t>
      </w:r>
      <w:r>
        <w:rPr/>
        <w:t>wel</w:t>
      </w:r>
      <w:r>
        <w:rPr>
          <w:spacing w:val="-4"/>
        </w:rPr>
        <w:t> </w:t>
      </w:r>
      <w:r>
        <w:rPr/>
        <w:t>onderdeel uit van de reguliere controle door de accountant.</w:t>
      </w:r>
    </w:p>
    <w:p>
      <w:pPr>
        <w:pStyle w:val="BodyText"/>
        <w:spacing w:before="20"/>
      </w:pPr>
    </w:p>
    <w:p>
      <w:pPr>
        <w:spacing w:before="0" w:after="23"/>
        <w:ind w:left="1702" w:right="0" w:firstLine="0"/>
        <w:jc w:val="left"/>
        <w:rPr>
          <w:i/>
          <w:sz w:val="22"/>
        </w:rPr>
      </w:pPr>
      <w:r>
        <w:rPr>
          <w:i/>
          <w:spacing w:val="-2"/>
          <w:sz w:val="22"/>
        </w:rPr>
        <w:t>Verantwoordingscriteria</w:t>
      </w:r>
      <w:r>
        <w:rPr>
          <w:i/>
          <w:spacing w:val="27"/>
          <w:sz w:val="22"/>
        </w:rPr>
        <w:t> </w:t>
      </w:r>
      <w:r>
        <w:rPr>
          <w:i/>
          <w:spacing w:val="-2"/>
          <w:sz w:val="22"/>
        </w:rPr>
        <w:t>rechtmatigheid:</w:t>
      </w: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2"/>
        <w:gridCol w:w="4415"/>
      </w:tblGrid>
      <w:tr>
        <w:trPr>
          <w:trHeight w:val="290" w:hRule="atLeast"/>
        </w:trPr>
        <w:tc>
          <w:tcPr>
            <w:tcW w:w="4412" w:type="dxa"/>
            <w:shd w:val="clear" w:color="auto" w:fill="B9DAF3"/>
          </w:tcPr>
          <w:p>
            <w:pPr>
              <w:pStyle w:val="TableParagraph"/>
              <w:spacing w:line="268" w:lineRule="exact"/>
              <w:rPr>
                <w:b/>
                <w:sz w:val="22"/>
              </w:rPr>
            </w:pPr>
            <w:r>
              <w:rPr>
                <w:b/>
                <w:spacing w:val="-2"/>
                <w:sz w:val="22"/>
              </w:rPr>
              <w:t>Criteria</w:t>
            </w:r>
          </w:p>
        </w:tc>
        <w:tc>
          <w:tcPr>
            <w:tcW w:w="4415" w:type="dxa"/>
            <w:shd w:val="clear" w:color="auto" w:fill="B9DAF3"/>
          </w:tcPr>
          <w:p>
            <w:pPr>
              <w:pStyle w:val="TableParagraph"/>
              <w:spacing w:line="268" w:lineRule="exact"/>
              <w:rPr>
                <w:b/>
                <w:sz w:val="22"/>
              </w:rPr>
            </w:pPr>
            <w:r>
              <w:rPr>
                <w:b/>
                <w:sz w:val="22"/>
              </w:rPr>
              <w:t>Afgedekt</w:t>
            </w:r>
            <w:r>
              <w:rPr>
                <w:b/>
                <w:spacing w:val="-11"/>
                <w:sz w:val="22"/>
              </w:rPr>
              <w:t> </w:t>
            </w:r>
            <w:r>
              <w:rPr>
                <w:b/>
                <w:spacing w:val="-2"/>
                <w:sz w:val="22"/>
              </w:rPr>
              <w:t>door:</w:t>
            </w:r>
          </w:p>
        </w:tc>
      </w:tr>
      <w:tr>
        <w:trPr>
          <w:trHeight w:val="290" w:hRule="atLeast"/>
        </w:trPr>
        <w:tc>
          <w:tcPr>
            <w:tcW w:w="4412" w:type="dxa"/>
          </w:tcPr>
          <w:p>
            <w:pPr>
              <w:pStyle w:val="TableParagraph"/>
              <w:spacing w:line="268" w:lineRule="exact"/>
              <w:ind w:left="206"/>
              <w:rPr>
                <w:sz w:val="22"/>
              </w:rPr>
            </w:pPr>
            <w:r>
              <w:rPr>
                <w:sz w:val="22"/>
              </w:rPr>
              <w:t>1.</w:t>
            </w:r>
            <w:r>
              <w:rPr>
                <w:spacing w:val="45"/>
                <w:sz w:val="22"/>
              </w:rPr>
              <w:t>  </w:t>
            </w:r>
            <w:r>
              <w:rPr>
                <w:spacing w:val="-2"/>
                <w:sz w:val="22"/>
              </w:rPr>
              <w:t>Calculatiecriterium</w:t>
            </w:r>
          </w:p>
        </w:tc>
        <w:tc>
          <w:tcPr>
            <w:tcW w:w="4415" w:type="dxa"/>
            <w:vMerge w:val="restart"/>
          </w:tcPr>
          <w:p>
            <w:pPr>
              <w:pStyle w:val="TableParagraph"/>
              <w:ind w:left="0"/>
              <w:rPr>
                <w:i/>
                <w:sz w:val="22"/>
              </w:rPr>
            </w:pPr>
          </w:p>
          <w:p>
            <w:pPr>
              <w:pStyle w:val="TableParagraph"/>
              <w:spacing w:before="43"/>
              <w:ind w:left="0"/>
              <w:rPr>
                <w:i/>
                <w:sz w:val="22"/>
              </w:rPr>
            </w:pPr>
          </w:p>
          <w:p>
            <w:pPr>
              <w:pStyle w:val="TableParagraph"/>
              <w:spacing w:line="259" w:lineRule="auto"/>
              <w:ind w:right="56"/>
              <w:rPr>
                <w:sz w:val="22"/>
              </w:rPr>
            </w:pPr>
            <w:r>
              <w:rPr>
                <w:sz w:val="22"/>
              </w:rPr>
              <w:t>de</w:t>
            </w:r>
            <w:r>
              <w:rPr>
                <w:spacing w:val="-6"/>
                <w:sz w:val="22"/>
              </w:rPr>
              <w:t> </w:t>
            </w:r>
            <w:r>
              <w:rPr>
                <w:sz w:val="22"/>
              </w:rPr>
              <w:t>balans</w:t>
            </w:r>
            <w:r>
              <w:rPr>
                <w:spacing w:val="-6"/>
                <w:sz w:val="22"/>
              </w:rPr>
              <w:t> </w:t>
            </w:r>
            <w:r>
              <w:rPr>
                <w:sz w:val="22"/>
              </w:rPr>
              <w:t>en</w:t>
            </w:r>
            <w:r>
              <w:rPr>
                <w:spacing w:val="-7"/>
                <w:sz w:val="22"/>
              </w:rPr>
              <w:t> </w:t>
            </w:r>
            <w:r>
              <w:rPr>
                <w:sz w:val="22"/>
              </w:rPr>
              <w:t>het</w:t>
            </w:r>
            <w:r>
              <w:rPr>
                <w:spacing w:val="-8"/>
                <w:sz w:val="22"/>
              </w:rPr>
              <w:t> </w:t>
            </w:r>
            <w:r>
              <w:rPr>
                <w:sz w:val="22"/>
              </w:rPr>
              <w:t>overzicht</w:t>
            </w:r>
            <w:r>
              <w:rPr>
                <w:spacing w:val="-10"/>
                <w:sz w:val="22"/>
              </w:rPr>
              <w:t> </w:t>
            </w:r>
            <w:r>
              <w:rPr>
                <w:sz w:val="22"/>
              </w:rPr>
              <w:t>van</w:t>
            </w:r>
            <w:r>
              <w:rPr>
                <w:spacing w:val="-7"/>
                <w:sz w:val="22"/>
              </w:rPr>
              <w:t> </w:t>
            </w:r>
            <w:r>
              <w:rPr>
                <w:sz w:val="22"/>
              </w:rPr>
              <w:t>baten</w:t>
            </w:r>
            <w:r>
              <w:rPr>
                <w:spacing w:val="-6"/>
                <w:sz w:val="22"/>
              </w:rPr>
              <w:t> </w:t>
            </w:r>
            <w:r>
              <w:rPr>
                <w:sz w:val="22"/>
              </w:rPr>
              <w:t>en</w:t>
            </w:r>
            <w:r>
              <w:rPr>
                <w:spacing w:val="-7"/>
                <w:sz w:val="22"/>
              </w:rPr>
              <w:t> </w:t>
            </w:r>
            <w:r>
              <w:rPr>
                <w:sz w:val="22"/>
              </w:rPr>
              <w:t>lasten in de jaarrekening</w:t>
            </w:r>
          </w:p>
        </w:tc>
      </w:tr>
      <w:tr>
        <w:trPr>
          <w:trHeight w:val="290" w:hRule="atLeast"/>
        </w:trPr>
        <w:tc>
          <w:tcPr>
            <w:tcW w:w="4412" w:type="dxa"/>
          </w:tcPr>
          <w:p>
            <w:pPr>
              <w:pStyle w:val="TableParagraph"/>
              <w:spacing w:line="268" w:lineRule="exact"/>
              <w:ind w:left="206"/>
              <w:rPr>
                <w:sz w:val="22"/>
              </w:rPr>
            </w:pPr>
            <w:r>
              <w:rPr>
                <w:sz w:val="22"/>
              </w:rPr>
              <w:t>2.</w:t>
            </w:r>
            <w:r>
              <w:rPr>
                <w:spacing w:val="45"/>
                <w:sz w:val="22"/>
              </w:rPr>
              <w:t>  </w:t>
            </w:r>
            <w:r>
              <w:rPr>
                <w:spacing w:val="-2"/>
                <w:sz w:val="22"/>
              </w:rPr>
              <w:t>Valuteringscriterium</w:t>
            </w:r>
          </w:p>
        </w:tc>
        <w:tc>
          <w:tcPr>
            <w:tcW w:w="4415" w:type="dxa"/>
            <w:vMerge/>
            <w:tcBorders>
              <w:top w:val="nil"/>
            </w:tcBorders>
          </w:tcPr>
          <w:p>
            <w:pPr>
              <w:rPr>
                <w:sz w:val="2"/>
                <w:szCs w:val="2"/>
              </w:rPr>
            </w:pPr>
          </w:p>
        </w:tc>
      </w:tr>
      <w:tr>
        <w:trPr>
          <w:trHeight w:val="290" w:hRule="atLeast"/>
        </w:trPr>
        <w:tc>
          <w:tcPr>
            <w:tcW w:w="4412" w:type="dxa"/>
          </w:tcPr>
          <w:p>
            <w:pPr>
              <w:pStyle w:val="TableParagraph"/>
              <w:spacing w:line="268" w:lineRule="exact"/>
              <w:ind w:left="206"/>
              <w:rPr>
                <w:sz w:val="22"/>
              </w:rPr>
            </w:pPr>
            <w:r>
              <w:rPr>
                <w:sz w:val="22"/>
              </w:rPr>
              <w:t>3.</w:t>
            </w:r>
            <w:r>
              <w:rPr>
                <w:spacing w:val="45"/>
                <w:sz w:val="22"/>
              </w:rPr>
              <w:t>  </w:t>
            </w:r>
            <w:r>
              <w:rPr>
                <w:spacing w:val="-2"/>
                <w:sz w:val="22"/>
              </w:rPr>
              <w:t>Adresseringscriterium</w:t>
            </w:r>
          </w:p>
        </w:tc>
        <w:tc>
          <w:tcPr>
            <w:tcW w:w="4415" w:type="dxa"/>
            <w:vMerge/>
            <w:tcBorders>
              <w:top w:val="nil"/>
            </w:tcBorders>
          </w:tcPr>
          <w:p>
            <w:pPr>
              <w:rPr>
                <w:sz w:val="2"/>
                <w:szCs w:val="2"/>
              </w:rPr>
            </w:pPr>
          </w:p>
        </w:tc>
      </w:tr>
      <w:tr>
        <w:trPr>
          <w:trHeight w:val="290" w:hRule="atLeast"/>
        </w:trPr>
        <w:tc>
          <w:tcPr>
            <w:tcW w:w="4412" w:type="dxa"/>
          </w:tcPr>
          <w:p>
            <w:pPr>
              <w:pStyle w:val="TableParagraph"/>
              <w:spacing w:line="268" w:lineRule="exact"/>
              <w:ind w:left="206"/>
              <w:rPr>
                <w:sz w:val="22"/>
              </w:rPr>
            </w:pPr>
            <w:r>
              <w:rPr>
                <w:sz w:val="22"/>
              </w:rPr>
              <w:t>4.</w:t>
            </w:r>
            <w:r>
              <w:rPr>
                <w:spacing w:val="45"/>
                <w:sz w:val="22"/>
              </w:rPr>
              <w:t>  </w:t>
            </w:r>
            <w:r>
              <w:rPr>
                <w:spacing w:val="-2"/>
                <w:sz w:val="22"/>
              </w:rPr>
              <w:t>Volledigheidscriterium</w:t>
            </w:r>
          </w:p>
        </w:tc>
        <w:tc>
          <w:tcPr>
            <w:tcW w:w="4415" w:type="dxa"/>
            <w:vMerge/>
            <w:tcBorders>
              <w:top w:val="nil"/>
            </w:tcBorders>
          </w:tcPr>
          <w:p>
            <w:pPr>
              <w:rPr>
                <w:sz w:val="2"/>
                <w:szCs w:val="2"/>
              </w:rPr>
            </w:pPr>
          </w:p>
        </w:tc>
      </w:tr>
      <w:tr>
        <w:trPr>
          <w:trHeight w:val="290" w:hRule="atLeast"/>
        </w:trPr>
        <w:tc>
          <w:tcPr>
            <w:tcW w:w="4412" w:type="dxa"/>
          </w:tcPr>
          <w:p>
            <w:pPr>
              <w:pStyle w:val="TableParagraph"/>
              <w:spacing w:line="268" w:lineRule="exact"/>
              <w:ind w:left="206"/>
              <w:rPr>
                <w:sz w:val="22"/>
              </w:rPr>
            </w:pPr>
            <w:r>
              <w:rPr>
                <w:sz w:val="22"/>
              </w:rPr>
              <w:t>5.</w:t>
            </w:r>
            <w:r>
              <w:rPr>
                <w:spacing w:val="45"/>
                <w:sz w:val="22"/>
              </w:rPr>
              <w:t>  </w:t>
            </w:r>
            <w:r>
              <w:rPr>
                <w:spacing w:val="-2"/>
                <w:sz w:val="22"/>
              </w:rPr>
              <w:t>Aanvaardbaarheidscriterium</w:t>
            </w:r>
          </w:p>
        </w:tc>
        <w:tc>
          <w:tcPr>
            <w:tcW w:w="4415" w:type="dxa"/>
            <w:vMerge/>
            <w:tcBorders>
              <w:top w:val="nil"/>
            </w:tcBorders>
          </w:tcPr>
          <w:p>
            <w:pPr>
              <w:rPr>
                <w:sz w:val="2"/>
                <w:szCs w:val="2"/>
              </w:rPr>
            </w:pPr>
          </w:p>
        </w:tc>
      </w:tr>
      <w:tr>
        <w:trPr>
          <w:trHeight w:val="290" w:hRule="atLeast"/>
        </w:trPr>
        <w:tc>
          <w:tcPr>
            <w:tcW w:w="4412" w:type="dxa"/>
          </w:tcPr>
          <w:p>
            <w:pPr>
              <w:pStyle w:val="TableParagraph"/>
              <w:spacing w:line="268" w:lineRule="exact"/>
              <w:ind w:left="206"/>
              <w:rPr>
                <w:sz w:val="22"/>
              </w:rPr>
            </w:pPr>
            <w:r>
              <w:rPr>
                <w:sz w:val="22"/>
              </w:rPr>
              <w:t>6.</w:t>
            </w:r>
            <w:r>
              <w:rPr>
                <w:spacing w:val="45"/>
                <w:sz w:val="22"/>
              </w:rPr>
              <w:t>  </w:t>
            </w:r>
            <w:r>
              <w:rPr>
                <w:spacing w:val="-2"/>
                <w:sz w:val="22"/>
              </w:rPr>
              <w:t>Leveringscriterium</w:t>
            </w:r>
          </w:p>
        </w:tc>
        <w:tc>
          <w:tcPr>
            <w:tcW w:w="4415" w:type="dxa"/>
            <w:vMerge/>
            <w:tcBorders>
              <w:top w:val="nil"/>
            </w:tcBorders>
          </w:tcPr>
          <w:p>
            <w:pPr>
              <w:rPr>
                <w:sz w:val="2"/>
                <w:szCs w:val="2"/>
              </w:rPr>
            </w:pPr>
          </w:p>
        </w:tc>
      </w:tr>
      <w:tr>
        <w:trPr>
          <w:trHeight w:val="289" w:hRule="atLeast"/>
        </w:trPr>
        <w:tc>
          <w:tcPr>
            <w:tcW w:w="4412" w:type="dxa"/>
          </w:tcPr>
          <w:p>
            <w:pPr>
              <w:pStyle w:val="TableParagraph"/>
              <w:spacing w:line="268" w:lineRule="exact"/>
              <w:ind w:left="206"/>
              <w:rPr>
                <w:sz w:val="22"/>
              </w:rPr>
            </w:pPr>
            <w:r>
              <w:rPr>
                <w:sz w:val="22"/>
              </w:rPr>
              <w:t>7.</w:t>
            </w:r>
            <w:r>
              <w:rPr>
                <w:spacing w:val="45"/>
                <w:sz w:val="22"/>
              </w:rPr>
              <w:t>  </w:t>
            </w:r>
            <w:r>
              <w:rPr>
                <w:spacing w:val="-2"/>
                <w:sz w:val="22"/>
              </w:rPr>
              <w:t>Begrotingscriterium</w:t>
            </w:r>
          </w:p>
        </w:tc>
        <w:tc>
          <w:tcPr>
            <w:tcW w:w="4415" w:type="dxa"/>
            <w:vMerge w:val="restart"/>
          </w:tcPr>
          <w:p>
            <w:pPr>
              <w:pStyle w:val="TableParagraph"/>
              <w:spacing w:before="20"/>
              <w:ind w:left="0"/>
              <w:rPr>
                <w:i/>
                <w:sz w:val="22"/>
              </w:rPr>
            </w:pPr>
          </w:p>
          <w:p>
            <w:pPr>
              <w:pStyle w:val="TableParagraph"/>
              <w:spacing w:line="256" w:lineRule="auto" w:before="1"/>
              <w:ind w:right="664"/>
              <w:rPr>
                <w:sz w:val="22"/>
              </w:rPr>
            </w:pPr>
            <w:r>
              <w:rPr>
                <w:sz w:val="22"/>
              </w:rPr>
              <w:t>de</w:t>
            </w:r>
            <w:r>
              <w:rPr>
                <w:spacing w:val="-13"/>
                <w:sz w:val="22"/>
              </w:rPr>
              <w:t> </w:t>
            </w:r>
            <w:r>
              <w:rPr>
                <w:sz w:val="22"/>
              </w:rPr>
              <w:t>rechtmatigheidsverantwoording</w:t>
            </w:r>
            <w:r>
              <w:rPr>
                <w:spacing w:val="-12"/>
                <w:sz w:val="22"/>
              </w:rPr>
              <w:t> </w:t>
            </w:r>
            <w:r>
              <w:rPr>
                <w:sz w:val="22"/>
              </w:rPr>
              <w:t>in</w:t>
            </w:r>
            <w:r>
              <w:rPr>
                <w:spacing w:val="-13"/>
                <w:sz w:val="22"/>
              </w:rPr>
              <w:t> </w:t>
            </w:r>
            <w:r>
              <w:rPr>
                <w:sz w:val="22"/>
              </w:rPr>
              <w:t>de </w:t>
            </w:r>
            <w:r>
              <w:rPr>
                <w:spacing w:val="-2"/>
                <w:sz w:val="22"/>
              </w:rPr>
              <w:t>jaarrekening</w:t>
            </w:r>
          </w:p>
        </w:tc>
      </w:tr>
      <w:tr>
        <w:trPr>
          <w:trHeight w:val="290" w:hRule="atLeast"/>
        </w:trPr>
        <w:tc>
          <w:tcPr>
            <w:tcW w:w="4412" w:type="dxa"/>
          </w:tcPr>
          <w:p>
            <w:pPr>
              <w:pStyle w:val="TableParagraph"/>
              <w:spacing w:line="268" w:lineRule="exact"/>
              <w:ind w:left="206"/>
              <w:rPr>
                <w:sz w:val="22"/>
              </w:rPr>
            </w:pPr>
            <w:r>
              <w:rPr>
                <w:sz w:val="22"/>
              </w:rPr>
              <w:t>8.</w:t>
            </w:r>
            <w:r>
              <w:rPr>
                <w:spacing w:val="45"/>
                <w:sz w:val="22"/>
              </w:rPr>
              <w:t>  </w:t>
            </w:r>
            <w:r>
              <w:rPr>
                <w:spacing w:val="-2"/>
                <w:sz w:val="22"/>
              </w:rPr>
              <w:t>Voorwaardencriterium</w:t>
            </w:r>
          </w:p>
        </w:tc>
        <w:tc>
          <w:tcPr>
            <w:tcW w:w="4415" w:type="dxa"/>
            <w:vMerge/>
            <w:tcBorders>
              <w:top w:val="nil"/>
            </w:tcBorders>
          </w:tcPr>
          <w:p>
            <w:pPr>
              <w:rPr>
                <w:sz w:val="2"/>
                <w:szCs w:val="2"/>
              </w:rPr>
            </w:pPr>
          </w:p>
        </w:tc>
      </w:tr>
      <w:tr>
        <w:trPr>
          <w:trHeight w:val="578" w:hRule="atLeast"/>
        </w:trPr>
        <w:tc>
          <w:tcPr>
            <w:tcW w:w="4412" w:type="dxa"/>
          </w:tcPr>
          <w:p>
            <w:pPr>
              <w:pStyle w:val="TableParagraph"/>
              <w:spacing w:line="268" w:lineRule="exact"/>
              <w:ind w:left="206"/>
              <w:rPr>
                <w:sz w:val="22"/>
              </w:rPr>
            </w:pPr>
            <w:r>
              <w:rPr>
                <w:sz w:val="22"/>
              </w:rPr>
              <w:t>9.</w:t>
            </w:r>
            <w:r>
              <w:rPr>
                <w:spacing w:val="40"/>
                <w:sz w:val="22"/>
              </w:rPr>
              <w:t>  </w:t>
            </w:r>
            <w:r>
              <w:rPr>
                <w:sz w:val="22"/>
              </w:rPr>
              <w:t>Misbruik</w:t>
            </w:r>
            <w:r>
              <w:rPr>
                <w:spacing w:val="-2"/>
                <w:sz w:val="22"/>
              </w:rPr>
              <w:t> </w:t>
            </w:r>
            <w:r>
              <w:rPr>
                <w:sz w:val="22"/>
              </w:rPr>
              <w:t>&amp;</w:t>
            </w:r>
            <w:r>
              <w:rPr>
                <w:spacing w:val="-5"/>
                <w:sz w:val="22"/>
              </w:rPr>
              <w:t> </w:t>
            </w:r>
            <w:r>
              <w:rPr>
                <w:sz w:val="22"/>
              </w:rPr>
              <w:t>oneigenlijk</w:t>
            </w:r>
            <w:r>
              <w:rPr>
                <w:spacing w:val="-5"/>
                <w:sz w:val="22"/>
              </w:rPr>
              <w:t> </w:t>
            </w:r>
            <w:r>
              <w:rPr>
                <w:sz w:val="22"/>
              </w:rPr>
              <w:t>gebruik</w:t>
            </w:r>
            <w:r>
              <w:rPr>
                <w:spacing w:val="-2"/>
                <w:sz w:val="22"/>
              </w:rPr>
              <w:t> </w:t>
            </w:r>
            <w:r>
              <w:rPr>
                <w:spacing w:val="-4"/>
                <w:sz w:val="22"/>
              </w:rPr>
              <w:t>(M&amp;O)</w:t>
            </w:r>
          </w:p>
          <w:p>
            <w:pPr>
              <w:pStyle w:val="TableParagraph"/>
              <w:spacing w:before="19"/>
              <w:ind w:left="566"/>
              <w:rPr>
                <w:sz w:val="22"/>
              </w:rPr>
            </w:pPr>
            <w:r>
              <w:rPr>
                <w:spacing w:val="-2"/>
                <w:sz w:val="22"/>
              </w:rPr>
              <w:t>criterium</w:t>
            </w:r>
          </w:p>
        </w:tc>
        <w:tc>
          <w:tcPr>
            <w:tcW w:w="4415" w:type="dxa"/>
            <w:vMerge/>
            <w:tcBorders>
              <w:top w:val="nil"/>
            </w:tcBorders>
          </w:tcPr>
          <w:p>
            <w:pPr>
              <w:rPr>
                <w:sz w:val="2"/>
                <w:szCs w:val="2"/>
              </w:rPr>
            </w:pPr>
          </w:p>
        </w:tc>
      </w:tr>
    </w:tbl>
    <w:p>
      <w:pPr>
        <w:pStyle w:val="BodyText"/>
        <w:spacing w:before="22"/>
        <w:rPr>
          <w:i/>
        </w:rPr>
      </w:pPr>
    </w:p>
    <w:p>
      <w:pPr>
        <w:pStyle w:val="BodyText"/>
        <w:spacing w:line="259" w:lineRule="auto"/>
        <w:ind w:left="1702" w:right="737"/>
      </w:pPr>
      <w:r>
        <w:rPr/>
        <w:t>De verantwoording van rechtmatigheid door het bestuur maakt deel uit van de jaarrekening. De accountant geeft een getrouwheidsoordeel af over de jaarrekening, waarvan de rechtmatigheidsverantwoording onderdeel uitmaakt. De beoordeling van de getrouwheid door de accountant</w:t>
      </w:r>
      <w:r>
        <w:rPr>
          <w:spacing w:val="-5"/>
        </w:rPr>
        <w:t> </w:t>
      </w:r>
      <w:r>
        <w:rPr/>
        <w:t>geeft</w:t>
      </w:r>
      <w:r>
        <w:rPr>
          <w:spacing w:val="-2"/>
        </w:rPr>
        <w:t> </w:t>
      </w:r>
      <w:r>
        <w:rPr/>
        <w:t>aan</w:t>
      </w:r>
      <w:r>
        <w:rPr>
          <w:spacing w:val="-4"/>
        </w:rPr>
        <w:t> </w:t>
      </w:r>
      <w:r>
        <w:rPr/>
        <w:t>dat</w:t>
      </w:r>
      <w:r>
        <w:rPr>
          <w:spacing w:val="-5"/>
        </w:rPr>
        <w:t> </w:t>
      </w:r>
      <w:r>
        <w:rPr/>
        <w:t>vertrouwd</w:t>
      </w:r>
      <w:r>
        <w:rPr>
          <w:spacing w:val="-4"/>
        </w:rPr>
        <w:t> </w:t>
      </w:r>
      <w:r>
        <w:rPr/>
        <w:t>mag</w:t>
      </w:r>
      <w:r>
        <w:rPr>
          <w:spacing w:val="-3"/>
        </w:rPr>
        <w:t> </w:t>
      </w:r>
      <w:r>
        <w:rPr/>
        <w:t>worden</w:t>
      </w:r>
      <w:r>
        <w:rPr>
          <w:spacing w:val="-5"/>
        </w:rPr>
        <w:t> </w:t>
      </w:r>
      <w:r>
        <w:rPr/>
        <w:t>op</w:t>
      </w:r>
      <w:r>
        <w:rPr>
          <w:spacing w:val="-5"/>
        </w:rPr>
        <w:t> </w:t>
      </w:r>
      <w:r>
        <w:rPr/>
        <w:t>hetgeen</w:t>
      </w:r>
      <w:r>
        <w:rPr>
          <w:spacing w:val="-3"/>
        </w:rPr>
        <w:t> </w:t>
      </w:r>
      <w:r>
        <w:rPr/>
        <w:t>in</w:t>
      </w:r>
      <w:r>
        <w:rPr>
          <w:spacing w:val="-2"/>
        </w:rPr>
        <w:t> </w:t>
      </w:r>
      <w:r>
        <w:rPr/>
        <w:t>de</w:t>
      </w:r>
      <w:r>
        <w:rPr>
          <w:spacing w:val="-2"/>
        </w:rPr>
        <w:t> </w:t>
      </w:r>
      <w:r>
        <w:rPr/>
        <w:t>rechtmatigheidsverantwoording</w:t>
      </w:r>
      <w:r>
        <w:rPr>
          <w:spacing w:val="-3"/>
        </w:rPr>
        <w:t> </w:t>
      </w:r>
      <w:r>
        <w:rPr/>
        <w:t>staat vermeld. Het is feitelijk juist en volledig, maar de uitlatingen die opgenomen zijn in de rechtmatigheidsverantwoording komen geheel voor rekening van het bestuur.</w:t>
      </w:r>
    </w:p>
    <w:p>
      <w:pPr>
        <w:pStyle w:val="BodyText"/>
        <w:spacing w:line="256" w:lineRule="auto"/>
        <w:ind w:left="1702" w:right="737"/>
      </w:pPr>
      <w:r>
        <w:rPr/>
        <w:t>Voorts</w:t>
      </w:r>
      <w:r>
        <w:rPr>
          <w:spacing w:val="-4"/>
        </w:rPr>
        <w:t> </w:t>
      </w:r>
      <w:r>
        <w:rPr/>
        <w:t>wordt</w:t>
      </w:r>
      <w:r>
        <w:rPr>
          <w:spacing w:val="-4"/>
        </w:rPr>
        <w:t> </w:t>
      </w:r>
      <w:r>
        <w:rPr/>
        <w:t>in</w:t>
      </w:r>
      <w:r>
        <w:rPr>
          <w:spacing w:val="-2"/>
        </w:rPr>
        <w:t> </w:t>
      </w:r>
      <w:r>
        <w:rPr/>
        <w:t>de</w:t>
      </w:r>
      <w:r>
        <w:rPr>
          <w:spacing w:val="-2"/>
        </w:rPr>
        <w:t> </w:t>
      </w:r>
      <w:r>
        <w:rPr/>
        <w:t>controleverklaring</w:t>
      </w:r>
      <w:r>
        <w:rPr>
          <w:spacing w:val="-3"/>
        </w:rPr>
        <w:t> </w:t>
      </w:r>
      <w:r>
        <w:rPr/>
        <w:t>en</w:t>
      </w:r>
      <w:r>
        <w:rPr>
          <w:spacing w:val="-3"/>
        </w:rPr>
        <w:t> </w:t>
      </w:r>
      <w:r>
        <w:rPr/>
        <w:t>het</w:t>
      </w:r>
      <w:r>
        <w:rPr>
          <w:spacing w:val="-4"/>
        </w:rPr>
        <w:t> </w:t>
      </w:r>
      <w:r>
        <w:rPr/>
        <w:t>verslag</w:t>
      </w:r>
      <w:r>
        <w:rPr>
          <w:spacing w:val="-5"/>
        </w:rPr>
        <w:t> </w:t>
      </w:r>
      <w:r>
        <w:rPr/>
        <w:t>van</w:t>
      </w:r>
      <w:r>
        <w:rPr>
          <w:spacing w:val="-3"/>
        </w:rPr>
        <w:t> </w:t>
      </w:r>
      <w:r>
        <w:rPr/>
        <w:t>bevindingen</w:t>
      </w:r>
      <w:r>
        <w:rPr>
          <w:spacing w:val="-2"/>
        </w:rPr>
        <w:t> </w:t>
      </w:r>
      <w:r>
        <w:rPr/>
        <w:t>van</w:t>
      </w:r>
      <w:r>
        <w:rPr>
          <w:spacing w:val="-6"/>
        </w:rPr>
        <w:t> </w:t>
      </w:r>
      <w:r>
        <w:rPr/>
        <w:t>de</w:t>
      </w:r>
      <w:r>
        <w:rPr>
          <w:spacing w:val="-2"/>
        </w:rPr>
        <w:t> </w:t>
      </w:r>
      <w:r>
        <w:rPr/>
        <w:t>accountant</w:t>
      </w:r>
      <w:r>
        <w:rPr>
          <w:spacing w:val="-2"/>
        </w:rPr>
        <w:t> </w:t>
      </w:r>
      <w:r>
        <w:rPr/>
        <w:t>geen</w:t>
      </w:r>
      <w:r>
        <w:rPr>
          <w:spacing w:val="-2"/>
        </w:rPr>
        <w:t> </w:t>
      </w:r>
      <w:r>
        <w:rPr/>
        <w:t>separaat oordeel gegeven over de rechtmatigheid. Het ziet uitsluitend toe op de getrouwheid.</w:t>
      </w:r>
    </w:p>
    <w:p>
      <w:pPr>
        <w:pStyle w:val="BodyText"/>
        <w:spacing w:after="0" w:line="256" w:lineRule="auto"/>
        <w:sectPr>
          <w:pgSz w:w="11910" w:h="16840"/>
          <w:pgMar w:header="319" w:footer="354" w:top="1140" w:bottom="620" w:left="0" w:right="0"/>
        </w:sectPr>
      </w:pPr>
    </w:p>
    <w:p>
      <w:pPr>
        <w:pStyle w:val="BodyText"/>
        <w:spacing w:before="296"/>
        <w:rPr>
          <w:sz w:val="32"/>
        </w:rPr>
      </w:pPr>
    </w:p>
    <w:p>
      <w:pPr>
        <w:pStyle w:val="Heading1"/>
        <w:numPr>
          <w:ilvl w:val="0"/>
          <w:numId w:val="2"/>
        </w:numPr>
        <w:tabs>
          <w:tab w:pos="1983" w:val="left" w:leader="none"/>
          <w:tab w:pos="1985" w:val="left" w:leader="none"/>
        </w:tabs>
        <w:spacing w:line="259" w:lineRule="auto" w:before="0" w:after="0"/>
        <w:ind w:left="1985" w:right="1553" w:hanging="284"/>
        <w:jc w:val="left"/>
        <w:rPr>
          <w:b w:val="0"/>
        </w:rPr>
      </w:pPr>
      <w:bookmarkStart w:name="_bookmark8" w:id="9"/>
      <w:bookmarkEnd w:id="9"/>
      <w:r>
        <w:rPr/>
      </w:r>
      <w:r>
        <w:rPr>
          <w:b w:val="0"/>
          <w:color w:val="2E5395"/>
        </w:rPr>
        <w:t>De</w:t>
      </w:r>
      <w:r>
        <w:rPr>
          <w:b w:val="0"/>
          <w:color w:val="2E5395"/>
          <w:spacing w:val="-11"/>
        </w:rPr>
        <w:t> </w:t>
      </w:r>
      <w:r>
        <w:rPr>
          <w:b w:val="0"/>
          <w:color w:val="2E5395"/>
        </w:rPr>
        <w:t>te</w:t>
      </w:r>
      <w:r>
        <w:rPr>
          <w:b w:val="0"/>
          <w:color w:val="2E5395"/>
          <w:spacing w:val="-11"/>
        </w:rPr>
        <w:t> </w:t>
      </w:r>
      <w:r>
        <w:rPr>
          <w:b w:val="0"/>
          <w:color w:val="2E5395"/>
        </w:rPr>
        <w:t>hanteren</w:t>
      </w:r>
      <w:r>
        <w:rPr>
          <w:b w:val="0"/>
          <w:color w:val="2E5395"/>
          <w:spacing w:val="-9"/>
        </w:rPr>
        <w:t> </w:t>
      </w:r>
      <w:r>
        <w:rPr>
          <w:b w:val="0"/>
          <w:color w:val="2E5395"/>
        </w:rPr>
        <w:t>goedkeuringstoleranties,</w:t>
      </w:r>
      <w:r>
        <w:rPr>
          <w:b w:val="0"/>
          <w:color w:val="2E5395"/>
          <w:spacing w:val="-11"/>
        </w:rPr>
        <w:t> </w:t>
      </w:r>
      <w:r>
        <w:rPr>
          <w:b w:val="0"/>
          <w:color w:val="2E5395"/>
        </w:rPr>
        <w:t>rapporteringstolerantie, verantwoordingsgrens en rapportagegrens (getrouwheid en </w:t>
      </w:r>
      <w:r>
        <w:rPr>
          <w:b w:val="0"/>
          <w:color w:val="2E5395"/>
          <w:spacing w:val="-2"/>
        </w:rPr>
        <w:t>rechtmatigheid)</w:t>
      </w:r>
    </w:p>
    <w:p>
      <w:pPr>
        <w:pStyle w:val="Heading2"/>
        <w:numPr>
          <w:ilvl w:val="1"/>
          <w:numId w:val="2"/>
        </w:numPr>
        <w:tabs>
          <w:tab w:pos="2409" w:val="left" w:leader="none"/>
        </w:tabs>
        <w:spacing w:line="240" w:lineRule="auto" w:before="330" w:after="0"/>
        <w:ind w:left="2409" w:right="0" w:hanging="431"/>
        <w:jc w:val="left"/>
        <w:rPr>
          <w:b w:val="0"/>
        </w:rPr>
      </w:pPr>
      <w:bookmarkStart w:name="_bookmark9" w:id="10"/>
      <w:bookmarkEnd w:id="10"/>
      <w:r>
        <w:rPr/>
      </w:r>
      <w:r>
        <w:rPr>
          <w:b w:val="0"/>
          <w:color w:val="2E5395"/>
          <w:spacing w:val="-2"/>
        </w:rPr>
        <w:t>Algemeen</w:t>
      </w:r>
    </w:p>
    <w:p>
      <w:pPr>
        <w:pStyle w:val="BodyText"/>
        <w:spacing w:line="259" w:lineRule="auto" w:before="313"/>
        <w:ind w:left="1697" w:right="737"/>
      </w:pPr>
      <w:r>
        <w:rPr/>
        <w:t>De accountant richt de controle in op het ontdekken van materiële fouten en baseert zich daarbij op risicoanalyse, vastgestelde toleranties en statistische deelwaarnemingen en extrapolaties. Daarbij accepteert de accountant in de controle bepaalde toleranties. De accountant controleert niet ieder document</w:t>
      </w:r>
      <w:r>
        <w:rPr>
          <w:spacing w:val="-4"/>
        </w:rPr>
        <w:t> </w:t>
      </w:r>
      <w:r>
        <w:rPr/>
        <w:t>of</w:t>
      </w:r>
      <w:r>
        <w:rPr>
          <w:spacing w:val="-2"/>
        </w:rPr>
        <w:t> </w:t>
      </w:r>
      <w:r>
        <w:rPr/>
        <w:t>iedere</w:t>
      </w:r>
      <w:r>
        <w:rPr>
          <w:spacing w:val="-1"/>
        </w:rPr>
        <w:t> </w:t>
      </w:r>
      <w:r>
        <w:rPr/>
        <w:t>financiële</w:t>
      </w:r>
      <w:r>
        <w:rPr>
          <w:spacing w:val="-1"/>
        </w:rPr>
        <w:t> </w:t>
      </w:r>
      <w:r>
        <w:rPr/>
        <w:t>handeling</w:t>
      </w:r>
      <w:r>
        <w:rPr>
          <w:spacing w:val="-5"/>
        </w:rPr>
        <w:t> </w:t>
      </w:r>
      <w:r>
        <w:rPr/>
        <w:t>maar</w:t>
      </w:r>
      <w:r>
        <w:rPr>
          <w:spacing w:val="-2"/>
        </w:rPr>
        <w:t> </w:t>
      </w:r>
      <w:r>
        <w:rPr/>
        <w:t>richt</w:t>
      </w:r>
      <w:r>
        <w:rPr>
          <w:spacing w:val="-5"/>
        </w:rPr>
        <w:t> </w:t>
      </w:r>
      <w:r>
        <w:rPr/>
        <w:t>de</w:t>
      </w:r>
      <w:r>
        <w:rPr>
          <w:spacing w:val="-4"/>
        </w:rPr>
        <w:t> </w:t>
      </w:r>
      <w:r>
        <w:rPr/>
        <w:t>controle</w:t>
      </w:r>
      <w:r>
        <w:rPr>
          <w:spacing w:val="-5"/>
        </w:rPr>
        <w:t> </w:t>
      </w:r>
      <w:r>
        <w:rPr/>
        <w:t>zodanig</w:t>
      </w:r>
      <w:r>
        <w:rPr>
          <w:spacing w:val="-3"/>
        </w:rPr>
        <w:t> </w:t>
      </w:r>
      <w:r>
        <w:rPr/>
        <w:t>in</w:t>
      </w:r>
      <w:r>
        <w:rPr>
          <w:spacing w:val="-2"/>
        </w:rPr>
        <w:t> </w:t>
      </w:r>
      <w:r>
        <w:rPr/>
        <w:t>dat</w:t>
      </w:r>
      <w:r>
        <w:rPr>
          <w:spacing w:val="-4"/>
        </w:rPr>
        <w:t> </w:t>
      </w:r>
      <w:r>
        <w:rPr/>
        <w:t>voldoende</w:t>
      </w:r>
      <w:r>
        <w:rPr>
          <w:spacing w:val="-2"/>
        </w:rPr>
        <w:t> </w:t>
      </w:r>
      <w:r>
        <w:rPr/>
        <w:t>zekerheid</w:t>
      </w:r>
      <w:r>
        <w:rPr>
          <w:spacing w:val="-5"/>
        </w:rPr>
        <w:t> </w:t>
      </w:r>
      <w:r>
        <w:rPr/>
        <w:t>wordt verkregen over het getrouwe beeld van de jaarrekening.</w:t>
      </w:r>
    </w:p>
    <w:p>
      <w:pPr>
        <w:pStyle w:val="BodyText"/>
        <w:spacing w:line="259" w:lineRule="auto" w:before="159"/>
        <w:ind w:left="1697" w:right="667"/>
      </w:pPr>
      <w:r>
        <w:rPr/>
        <w:t>Het uitvoeren van werkzaamheden met inachtneming van toleranties impliceert dat de controle zodanig wordt</w:t>
      </w:r>
      <w:r>
        <w:rPr>
          <w:spacing w:val="-4"/>
        </w:rPr>
        <w:t> </w:t>
      </w:r>
      <w:r>
        <w:rPr/>
        <w:t>uitgevoerd,</w:t>
      </w:r>
      <w:r>
        <w:rPr>
          <w:spacing w:val="-2"/>
        </w:rPr>
        <w:t> </w:t>
      </w:r>
      <w:r>
        <w:rPr/>
        <w:t>dat</w:t>
      </w:r>
      <w:r>
        <w:rPr>
          <w:spacing w:val="-4"/>
        </w:rPr>
        <w:t> </w:t>
      </w:r>
      <w:r>
        <w:rPr/>
        <w:t>voldoende</w:t>
      </w:r>
      <w:r>
        <w:rPr>
          <w:spacing w:val="-2"/>
        </w:rPr>
        <w:t> </w:t>
      </w:r>
      <w:r>
        <w:rPr/>
        <w:t>zekerheid</w:t>
      </w:r>
      <w:r>
        <w:rPr>
          <w:spacing w:val="-3"/>
        </w:rPr>
        <w:t> </w:t>
      </w:r>
      <w:r>
        <w:rPr/>
        <w:t>wordt</w:t>
      </w:r>
      <w:r>
        <w:rPr>
          <w:spacing w:val="-4"/>
        </w:rPr>
        <w:t> </w:t>
      </w:r>
      <w:r>
        <w:rPr/>
        <w:t>verkregen</w:t>
      </w:r>
      <w:r>
        <w:rPr>
          <w:spacing w:val="-5"/>
        </w:rPr>
        <w:t> </w:t>
      </w:r>
      <w:r>
        <w:rPr/>
        <w:t>over</w:t>
      </w:r>
      <w:r>
        <w:rPr>
          <w:spacing w:val="-2"/>
        </w:rPr>
        <w:t> </w:t>
      </w:r>
      <w:r>
        <w:rPr/>
        <w:t>het</w:t>
      </w:r>
      <w:r>
        <w:rPr>
          <w:spacing w:val="-2"/>
        </w:rPr>
        <w:t> </w:t>
      </w:r>
      <w:r>
        <w:rPr/>
        <w:t>getrouwe</w:t>
      </w:r>
      <w:r>
        <w:rPr>
          <w:spacing w:val="-4"/>
        </w:rPr>
        <w:t> </w:t>
      </w:r>
      <w:r>
        <w:rPr/>
        <w:t>beeld</w:t>
      </w:r>
      <w:r>
        <w:rPr>
          <w:spacing w:val="-4"/>
        </w:rPr>
        <w:t> </w:t>
      </w:r>
      <w:r>
        <w:rPr/>
        <w:t>van</w:t>
      </w:r>
      <w:r>
        <w:rPr>
          <w:spacing w:val="-3"/>
        </w:rPr>
        <w:t> </w:t>
      </w:r>
      <w:r>
        <w:rPr/>
        <w:t>de</w:t>
      </w:r>
      <w:r>
        <w:rPr>
          <w:spacing w:val="-2"/>
        </w:rPr>
        <w:t> </w:t>
      </w:r>
      <w:r>
        <w:rPr/>
        <w:t>jaarrekening inclusief de getrouwheid van de rechtmatigheidsverantwoording.</w:t>
      </w:r>
    </w:p>
    <w:p>
      <w:pPr>
        <w:pStyle w:val="BodyText"/>
        <w:spacing w:line="259" w:lineRule="auto" w:before="159"/>
        <w:ind w:left="1697" w:right="737"/>
      </w:pPr>
      <w:r>
        <w:rPr/>
        <w:t>Naast</w:t>
      </w:r>
      <w:r>
        <w:rPr>
          <w:spacing w:val="-2"/>
        </w:rPr>
        <w:t> </w:t>
      </w:r>
      <w:r>
        <w:rPr/>
        <w:t>deze</w:t>
      </w:r>
      <w:r>
        <w:rPr>
          <w:spacing w:val="-4"/>
        </w:rPr>
        <w:t> </w:t>
      </w:r>
      <w:r>
        <w:rPr/>
        <w:t>kwantitatieve</w:t>
      </w:r>
      <w:r>
        <w:rPr>
          <w:spacing w:val="-4"/>
        </w:rPr>
        <w:t> </w:t>
      </w:r>
      <w:r>
        <w:rPr/>
        <w:t>benadering</w:t>
      </w:r>
      <w:r>
        <w:rPr>
          <w:spacing w:val="-3"/>
        </w:rPr>
        <w:t> </w:t>
      </w:r>
      <w:r>
        <w:rPr/>
        <w:t>zal</w:t>
      </w:r>
      <w:r>
        <w:rPr>
          <w:spacing w:val="-3"/>
        </w:rPr>
        <w:t> </w:t>
      </w:r>
      <w:r>
        <w:rPr/>
        <w:t>de</w:t>
      </w:r>
      <w:r>
        <w:rPr>
          <w:spacing w:val="-2"/>
        </w:rPr>
        <w:t> </w:t>
      </w:r>
      <w:r>
        <w:rPr/>
        <w:t>accountant</w:t>
      </w:r>
      <w:r>
        <w:rPr>
          <w:spacing w:val="-2"/>
        </w:rPr>
        <w:t> </w:t>
      </w:r>
      <w:r>
        <w:rPr/>
        <w:t>ook</w:t>
      </w:r>
      <w:r>
        <w:rPr>
          <w:spacing w:val="-4"/>
        </w:rPr>
        <w:t> </w:t>
      </w:r>
      <w:r>
        <w:rPr/>
        <w:t>een</w:t>
      </w:r>
      <w:r>
        <w:rPr>
          <w:spacing w:val="-5"/>
        </w:rPr>
        <w:t> </w:t>
      </w:r>
      <w:r>
        <w:rPr/>
        <w:t>kwalitatieve</w:t>
      </w:r>
      <w:r>
        <w:rPr>
          <w:spacing w:val="-2"/>
        </w:rPr>
        <w:t> </w:t>
      </w:r>
      <w:r>
        <w:rPr/>
        <w:t>beoordeling</w:t>
      </w:r>
      <w:r>
        <w:rPr>
          <w:spacing w:val="-3"/>
        </w:rPr>
        <w:t> </w:t>
      </w:r>
      <w:r>
        <w:rPr/>
        <w:t>(professional judgement) hanteren. De weging van fouten en onzekerheden vindt ook plaats op basis van deze kwalitatieve beoordeling.</w:t>
      </w:r>
    </w:p>
    <w:p>
      <w:pPr>
        <w:pStyle w:val="BodyText"/>
        <w:spacing w:line="259" w:lineRule="auto" w:before="160"/>
        <w:ind w:left="1697" w:right="737"/>
      </w:pPr>
      <w:r>
        <w:rPr/>
        <w:t>Het</w:t>
      </w:r>
      <w:r>
        <w:rPr>
          <w:spacing w:val="-2"/>
        </w:rPr>
        <w:t> </w:t>
      </w:r>
      <w:r>
        <w:rPr/>
        <w:t>bestuur</w:t>
      </w:r>
      <w:r>
        <w:rPr>
          <w:spacing w:val="-4"/>
        </w:rPr>
        <w:t> </w:t>
      </w:r>
      <w:r>
        <w:rPr/>
        <w:t>van</w:t>
      </w:r>
      <w:r>
        <w:rPr>
          <w:spacing w:val="-3"/>
        </w:rPr>
        <w:t> </w:t>
      </w:r>
      <w:r>
        <w:rPr/>
        <w:t>ICT</w:t>
      </w:r>
      <w:r>
        <w:rPr>
          <w:spacing w:val="-2"/>
        </w:rPr>
        <w:t> </w:t>
      </w:r>
      <w:r>
        <w:rPr/>
        <w:t>NML</w:t>
      </w:r>
      <w:r>
        <w:rPr>
          <w:spacing w:val="-2"/>
        </w:rPr>
        <w:t> </w:t>
      </w:r>
      <w:r>
        <w:rPr/>
        <w:t>is</w:t>
      </w:r>
      <w:r>
        <w:rPr>
          <w:spacing w:val="-5"/>
        </w:rPr>
        <w:t> </w:t>
      </w:r>
      <w:r>
        <w:rPr/>
        <w:t>verantwoordelijk</w:t>
      </w:r>
      <w:r>
        <w:rPr>
          <w:spacing w:val="-4"/>
        </w:rPr>
        <w:t> </w:t>
      </w:r>
      <w:r>
        <w:rPr/>
        <w:t>om</w:t>
      </w:r>
      <w:r>
        <w:rPr>
          <w:spacing w:val="-1"/>
        </w:rPr>
        <w:t> </w:t>
      </w:r>
      <w:r>
        <w:rPr/>
        <w:t>een</w:t>
      </w:r>
      <w:r>
        <w:rPr>
          <w:spacing w:val="-2"/>
        </w:rPr>
        <w:t> </w:t>
      </w:r>
      <w:r>
        <w:rPr/>
        <w:t>rechtmatigheidsverantwoording</w:t>
      </w:r>
      <w:r>
        <w:rPr>
          <w:spacing w:val="-3"/>
        </w:rPr>
        <w:t> </w:t>
      </w:r>
      <w:r>
        <w:rPr/>
        <w:t>af</w:t>
      </w:r>
      <w:r>
        <w:rPr>
          <w:spacing w:val="-2"/>
        </w:rPr>
        <w:t> </w:t>
      </w:r>
      <w:r>
        <w:rPr/>
        <w:t>te</w:t>
      </w:r>
      <w:r>
        <w:rPr>
          <w:spacing w:val="-2"/>
        </w:rPr>
        <w:t> </w:t>
      </w:r>
      <w:r>
        <w:rPr/>
        <w:t>geven</w:t>
      </w:r>
      <w:r>
        <w:rPr>
          <w:spacing w:val="-2"/>
        </w:rPr>
        <w:t> </w:t>
      </w:r>
      <w:r>
        <w:rPr/>
        <w:t>bij</w:t>
      </w:r>
      <w:r>
        <w:rPr>
          <w:spacing w:val="-5"/>
        </w:rPr>
        <w:t> </w:t>
      </w:r>
      <w:r>
        <w:rPr/>
        <w:t>de jaarrekening. Zij is hierbij verantwoordelijk voor het vermijden van rechtmatigheidsfouten en het optimaliseren van de bedrijfsprocessen om deze fouten te voorkomen. Naast de rechtmatigheidsverantwoording in de jaarrekening wordt in de paragraaf Bedrijfsvoering een nadere toelichting hierop gegeven. Het bestuur dient in het kader van de rechtmatigheid een verantwoordingsgrens en een rapportagegrens vast te stellen. De te kiezen grenzen moet een juiste balans bewaken tussen het niveau van informatievoorziening aan het bestuur en de hoogte van de uitvoeringskosten voor de organisatie.</w:t>
      </w:r>
    </w:p>
    <w:p>
      <w:pPr>
        <w:pStyle w:val="BodyText"/>
        <w:spacing w:line="259" w:lineRule="auto" w:before="159"/>
        <w:ind w:left="1697" w:right="1202"/>
        <w:jc w:val="both"/>
      </w:pPr>
      <w:r>
        <w:rPr/>
        <w:t>De</w:t>
      </w:r>
      <w:r>
        <w:rPr>
          <w:spacing w:val="-2"/>
        </w:rPr>
        <w:t> </w:t>
      </w:r>
      <w:r>
        <w:rPr/>
        <w:t>accountant</w:t>
      </w:r>
      <w:r>
        <w:rPr>
          <w:spacing w:val="-2"/>
        </w:rPr>
        <w:t> </w:t>
      </w:r>
      <w:r>
        <w:rPr/>
        <w:t>geeft</w:t>
      </w:r>
      <w:r>
        <w:rPr>
          <w:spacing w:val="-4"/>
        </w:rPr>
        <w:t> </w:t>
      </w:r>
      <w:r>
        <w:rPr/>
        <w:t>enkel</w:t>
      </w:r>
      <w:r>
        <w:rPr>
          <w:spacing w:val="-4"/>
        </w:rPr>
        <w:t> </w:t>
      </w:r>
      <w:r>
        <w:rPr/>
        <w:t>nog</w:t>
      </w:r>
      <w:r>
        <w:rPr>
          <w:spacing w:val="-3"/>
        </w:rPr>
        <w:t> </w:t>
      </w:r>
      <w:r>
        <w:rPr/>
        <w:t>een</w:t>
      </w:r>
      <w:r>
        <w:rPr>
          <w:spacing w:val="-5"/>
        </w:rPr>
        <w:t> </w:t>
      </w:r>
      <w:r>
        <w:rPr/>
        <w:t>oordeel</w:t>
      </w:r>
      <w:r>
        <w:rPr>
          <w:spacing w:val="-5"/>
        </w:rPr>
        <w:t> </w:t>
      </w:r>
      <w:r>
        <w:rPr/>
        <w:t>over</w:t>
      </w:r>
      <w:r>
        <w:rPr>
          <w:spacing w:val="-4"/>
        </w:rPr>
        <w:t> </w:t>
      </w:r>
      <w:r>
        <w:rPr/>
        <w:t>de</w:t>
      </w:r>
      <w:r>
        <w:rPr>
          <w:spacing w:val="-2"/>
        </w:rPr>
        <w:t> </w:t>
      </w:r>
      <w:r>
        <w:rPr/>
        <w:t>getrouwheid</w:t>
      </w:r>
      <w:r>
        <w:rPr>
          <w:spacing w:val="-3"/>
        </w:rPr>
        <w:t> </w:t>
      </w:r>
      <w:r>
        <w:rPr/>
        <w:t>van</w:t>
      </w:r>
      <w:r>
        <w:rPr>
          <w:spacing w:val="-3"/>
        </w:rPr>
        <w:t> </w:t>
      </w:r>
      <w:r>
        <w:rPr/>
        <w:t>de</w:t>
      </w:r>
      <w:r>
        <w:rPr>
          <w:spacing w:val="-2"/>
        </w:rPr>
        <w:t> </w:t>
      </w:r>
      <w:r>
        <w:rPr/>
        <w:t>jaarrekening.</w:t>
      </w:r>
      <w:r>
        <w:rPr>
          <w:spacing w:val="-2"/>
        </w:rPr>
        <w:t> </w:t>
      </w:r>
      <w:r>
        <w:rPr/>
        <w:t>De</w:t>
      </w:r>
      <w:r>
        <w:rPr>
          <w:spacing w:val="-2"/>
        </w:rPr>
        <w:t> </w:t>
      </w:r>
      <w:r>
        <w:rPr/>
        <w:t>accountant neemt de rechtmatigheidsverantwoording wel mee in zijn oordeel, omdat deze verantwoording een onderdeel is van de jaarrekening.</w:t>
      </w:r>
    </w:p>
    <w:p>
      <w:pPr>
        <w:pStyle w:val="BodyText"/>
      </w:pPr>
    </w:p>
    <w:p>
      <w:pPr>
        <w:pStyle w:val="BodyText"/>
        <w:spacing w:before="74"/>
      </w:pPr>
    </w:p>
    <w:p>
      <w:pPr>
        <w:pStyle w:val="Heading2"/>
        <w:numPr>
          <w:ilvl w:val="1"/>
          <w:numId w:val="2"/>
        </w:numPr>
        <w:tabs>
          <w:tab w:pos="2409" w:val="left" w:leader="none"/>
        </w:tabs>
        <w:spacing w:line="240" w:lineRule="auto" w:before="0" w:after="0"/>
        <w:ind w:left="2409" w:right="0" w:hanging="431"/>
        <w:jc w:val="left"/>
        <w:rPr>
          <w:b w:val="0"/>
        </w:rPr>
      </w:pPr>
      <w:bookmarkStart w:name="_bookmark10" w:id="11"/>
      <w:bookmarkEnd w:id="11"/>
      <w:r>
        <w:rPr/>
      </w:r>
      <w:r>
        <w:rPr>
          <w:b w:val="0"/>
          <w:color w:val="2E5395"/>
          <w:spacing w:val="-2"/>
        </w:rPr>
        <w:t>Goedkeuringstoleranties</w:t>
      </w:r>
      <w:r>
        <w:rPr>
          <w:b w:val="0"/>
          <w:color w:val="2E5395"/>
          <w:spacing w:val="20"/>
        </w:rPr>
        <w:t> </w:t>
      </w:r>
      <w:r>
        <w:rPr>
          <w:b w:val="0"/>
          <w:color w:val="2E5395"/>
          <w:spacing w:val="-2"/>
        </w:rPr>
        <w:t>(accountant)</w:t>
      </w:r>
    </w:p>
    <w:p>
      <w:pPr>
        <w:spacing w:line="244" w:lineRule="auto" w:before="316"/>
        <w:ind w:left="1702" w:right="1027" w:firstLine="0"/>
        <w:jc w:val="left"/>
        <w:rPr>
          <w:i/>
          <w:sz w:val="22"/>
        </w:rPr>
      </w:pPr>
      <w:r>
        <w:rPr>
          <w:sz w:val="22"/>
        </w:rPr>
        <w:t>De goedkeuringstolerantie is </w:t>
      </w:r>
      <w:r>
        <w:rPr>
          <w:i/>
          <w:sz w:val="22"/>
        </w:rPr>
        <w:t>‘het bedrag dat de som van afwijkingen in de jaarrekening en</w:t>
      </w:r>
      <w:r>
        <w:rPr>
          <w:i/>
          <w:sz w:val="22"/>
        </w:rPr>
        <w:t> onzekerheden</w:t>
      </w:r>
      <w:r>
        <w:rPr>
          <w:i/>
          <w:spacing w:val="-4"/>
          <w:sz w:val="22"/>
        </w:rPr>
        <w:t> </w:t>
      </w:r>
      <w:r>
        <w:rPr>
          <w:i/>
          <w:sz w:val="22"/>
        </w:rPr>
        <w:t>in</w:t>
      </w:r>
      <w:r>
        <w:rPr>
          <w:i/>
          <w:spacing w:val="-2"/>
          <w:sz w:val="22"/>
        </w:rPr>
        <w:t> </w:t>
      </w:r>
      <w:r>
        <w:rPr>
          <w:i/>
          <w:sz w:val="22"/>
        </w:rPr>
        <w:t>de</w:t>
      </w:r>
      <w:r>
        <w:rPr>
          <w:i/>
          <w:spacing w:val="-3"/>
          <w:sz w:val="22"/>
        </w:rPr>
        <w:t> </w:t>
      </w:r>
      <w:r>
        <w:rPr>
          <w:i/>
          <w:sz w:val="22"/>
        </w:rPr>
        <w:t>uitvoering</w:t>
      </w:r>
      <w:r>
        <w:rPr>
          <w:i/>
          <w:spacing w:val="-3"/>
          <w:sz w:val="22"/>
        </w:rPr>
        <w:t> </w:t>
      </w:r>
      <w:r>
        <w:rPr>
          <w:i/>
          <w:sz w:val="22"/>
        </w:rPr>
        <w:t>van</w:t>
      </w:r>
      <w:r>
        <w:rPr>
          <w:i/>
          <w:spacing w:val="-3"/>
          <w:sz w:val="22"/>
        </w:rPr>
        <w:t> </w:t>
      </w:r>
      <w:r>
        <w:rPr>
          <w:i/>
          <w:sz w:val="22"/>
        </w:rPr>
        <w:t>de</w:t>
      </w:r>
      <w:r>
        <w:rPr>
          <w:i/>
          <w:spacing w:val="-2"/>
          <w:sz w:val="22"/>
        </w:rPr>
        <w:t> </w:t>
      </w:r>
      <w:r>
        <w:rPr>
          <w:i/>
          <w:sz w:val="22"/>
        </w:rPr>
        <w:t>controle</w:t>
      </w:r>
      <w:r>
        <w:rPr>
          <w:i/>
          <w:spacing w:val="-2"/>
          <w:sz w:val="22"/>
        </w:rPr>
        <w:t> </w:t>
      </w:r>
      <w:r>
        <w:rPr>
          <w:i/>
          <w:sz w:val="22"/>
        </w:rPr>
        <w:t>aangeeft,</w:t>
      </w:r>
      <w:r>
        <w:rPr>
          <w:i/>
          <w:spacing w:val="-2"/>
          <w:sz w:val="22"/>
        </w:rPr>
        <w:t> </w:t>
      </w:r>
      <w:r>
        <w:rPr>
          <w:i/>
          <w:sz w:val="22"/>
        </w:rPr>
        <w:t>dat</w:t>
      </w:r>
      <w:r>
        <w:rPr>
          <w:i/>
          <w:spacing w:val="-1"/>
          <w:sz w:val="22"/>
        </w:rPr>
        <w:t> </w:t>
      </w:r>
      <w:r>
        <w:rPr>
          <w:i/>
          <w:sz w:val="22"/>
        </w:rPr>
        <w:t>in</w:t>
      </w:r>
      <w:r>
        <w:rPr>
          <w:i/>
          <w:spacing w:val="-3"/>
          <w:sz w:val="22"/>
        </w:rPr>
        <w:t> </w:t>
      </w:r>
      <w:r>
        <w:rPr>
          <w:i/>
          <w:sz w:val="22"/>
        </w:rPr>
        <w:t>een</w:t>
      </w:r>
      <w:r>
        <w:rPr>
          <w:i/>
          <w:spacing w:val="-2"/>
          <w:sz w:val="22"/>
        </w:rPr>
        <w:t> </w:t>
      </w:r>
      <w:r>
        <w:rPr>
          <w:i/>
          <w:sz w:val="22"/>
        </w:rPr>
        <w:t>jaarrekening</w:t>
      </w:r>
      <w:r>
        <w:rPr>
          <w:i/>
          <w:spacing w:val="-5"/>
          <w:sz w:val="22"/>
        </w:rPr>
        <w:t> </w:t>
      </w:r>
      <w:r>
        <w:rPr>
          <w:i/>
          <w:sz w:val="22"/>
        </w:rPr>
        <w:t>maximaal</w:t>
      </w:r>
      <w:r>
        <w:rPr>
          <w:i/>
          <w:spacing w:val="-4"/>
          <w:sz w:val="22"/>
        </w:rPr>
        <w:t> </w:t>
      </w:r>
      <w:r>
        <w:rPr>
          <w:i/>
          <w:sz w:val="22"/>
        </w:rPr>
        <w:t>mag voorkomen zonder dat de bruikbaarheid van de jaarrekening voor de oordeelsvorming door de</w:t>
      </w:r>
    </w:p>
    <w:p>
      <w:pPr>
        <w:spacing w:line="244" w:lineRule="auto" w:before="2"/>
        <w:ind w:left="1702" w:right="737" w:firstLine="0"/>
        <w:jc w:val="left"/>
        <w:rPr>
          <w:sz w:val="22"/>
        </w:rPr>
      </w:pPr>
      <w:r>
        <w:rPr>
          <w:i/>
          <w:sz w:val="22"/>
        </w:rPr>
        <w:t>gebruikers</w:t>
      </w:r>
      <w:r>
        <w:rPr>
          <w:i/>
          <w:spacing w:val="-2"/>
          <w:sz w:val="22"/>
        </w:rPr>
        <w:t> </w:t>
      </w:r>
      <w:r>
        <w:rPr>
          <w:i/>
          <w:sz w:val="22"/>
        </w:rPr>
        <w:t>kan</w:t>
      </w:r>
      <w:r>
        <w:rPr>
          <w:i/>
          <w:spacing w:val="-6"/>
          <w:sz w:val="22"/>
        </w:rPr>
        <w:t> </w:t>
      </w:r>
      <w:r>
        <w:rPr>
          <w:i/>
          <w:sz w:val="22"/>
        </w:rPr>
        <w:t>worden</w:t>
      </w:r>
      <w:r>
        <w:rPr>
          <w:i/>
          <w:spacing w:val="-6"/>
          <w:sz w:val="22"/>
        </w:rPr>
        <w:t> </w:t>
      </w:r>
      <w:r>
        <w:rPr>
          <w:i/>
          <w:sz w:val="22"/>
        </w:rPr>
        <w:t>beïnvloed’.</w:t>
      </w:r>
      <w:r>
        <w:rPr>
          <w:i/>
          <w:spacing w:val="-2"/>
          <w:sz w:val="22"/>
        </w:rPr>
        <w:t> </w:t>
      </w:r>
      <w:r>
        <w:rPr>
          <w:sz w:val="22"/>
        </w:rPr>
        <w:t>De</w:t>
      </w:r>
      <w:r>
        <w:rPr>
          <w:spacing w:val="-5"/>
          <w:sz w:val="22"/>
        </w:rPr>
        <w:t> </w:t>
      </w:r>
      <w:r>
        <w:rPr>
          <w:sz w:val="22"/>
        </w:rPr>
        <w:t>goedkeuringstolerantie</w:t>
      </w:r>
      <w:r>
        <w:rPr>
          <w:spacing w:val="-3"/>
          <w:sz w:val="22"/>
        </w:rPr>
        <w:t> </w:t>
      </w:r>
      <w:r>
        <w:rPr>
          <w:sz w:val="22"/>
        </w:rPr>
        <w:t>is</w:t>
      </w:r>
      <w:r>
        <w:rPr>
          <w:spacing w:val="-6"/>
          <w:sz w:val="22"/>
        </w:rPr>
        <w:t> </w:t>
      </w:r>
      <w:r>
        <w:rPr>
          <w:sz w:val="22"/>
        </w:rPr>
        <w:t>bepalend</w:t>
      </w:r>
      <w:r>
        <w:rPr>
          <w:spacing w:val="-6"/>
          <w:sz w:val="22"/>
        </w:rPr>
        <w:t> </w:t>
      </w:r>
      <w:r>
        <w:rPr>
          <w:sz w:val="22"/>
        </w:rPr>
        <w:t>voor</w:t>
      </w:r>
      <w:r>
        <w:rPr>
          <w:spacing w:val="-3"/>
          <w:sz w:val="22"/>
        </w:rPr>
        <w:t> </w:t>
      </w:r>
      <w:r>
        <w:rPr>
          <w:sz w:val="22"/>
        </w:rPr>
        <w:t>de</w:t>
      </w:r>
      <w:r>
        <w:rPr>
          <w:spacing w:val="-3"/>
          <w:sz w:val="22"/>
        </w:rPr>
        <w:t> </w:t>
      </w:r>
      <w:r>
        <w:rPr>
          <w:sz w:val="22"/>
        </w:rPr>
        <w:t>oordeelsvorming,</w:t>
      </w:r>
      <w:r>
        <w:rPr>
          <w:spacing w:val="-3"/>
          <w:sz w:val="22"/>
        </w:rPr>
        <w:t> </w:t>
      </w:r>
      <w:r>
        <w:rPr>
          <w:sz w:val="22"/>
        </w:rPr>
        <w:t>de strekking van de af te geven controleverklaring.</w:t>
      </w:r>
    </w:p>
    <w:p>
      <w:pPr>
        <w:pStyle w:val="BodyText"/>
        <w:spacing w:before="21"/>
      </w:pPr>
    </w:p>
    <w:p>
      <w:pPr>
        <w:pStyle w:val="BodyText"/>
        <w:spacing w:line="259" w:lineRule="auto"/>
        <w:ind w:left="1697" w:right="1027"/>
      </w:pPr>
      <w:r>
        <w:rPr/>
        <w:t>In</w:t>
      </w:r>
      <w:r>
        <w:rPr>
          <w:spacing w:val="-5"/>
        </w:rPr>
        <w:t> </w:t>
      </w:r>
      <w:r>
        <w:rPr/>
        <w:t>het</w:t>
      </w:r>
      <w:r>
        <w:rPr>
          <w:spacing w:val="-2"/>
        </w:rPr>
        <w:t> </w:t>
      </w:r>
      <w:r>
        <w:rPr/>
        <w:t>Besluit</w:t>
      </w:r>
      <w:r>
        <w:rPr>
          <w:spacing w:val="-3"/>
        </w:rPr>
        <w:t> </w:t>
      </w:r>
      <w:r>
        <w:rPr/>
        <w:t>accountantscontrole</w:t>
      </w:r>
      <w:r>
        <w:rPr>
          <w:spacing w:val="-3"/>
        </w:rPr>
        <w:t> </w:t>
      </w:r>
      <w:r>
        <w:rPr/>
        <w:t>decentrale</w:t>
      </w:r>
      <w:r>
        <w:rPr>
          <w:spacing w:val="-3"/>
        </w:rPr>
        <w:t> </w:t>
      </w:r>
      <w:r>
        <w:rPr/>
        <w:t>overheden</w:t>
      </w:r>
      <w:r>
        <w:rPr>
          <w:spacing w:val="-3"/>
        </w:rPr>
        <w:t> </w:t>
      </w:r>
      <w:r>
        <w:rPr/>
        <w:t>(BADO)</w:t>
      </w:r>
      <w:r>
        <w:rPr>
          <w:spacing w:val="-2"/>
        </w:rPr>
        <w:t> </w:t>
      </w:r>
      <w:r>
        <w:rPr/>
        <w:t>zijn</w:t>
      </w:r>
      <w:r>
        <w:rPr>
          <w:spacing w:val="-7"/>
        </w:rPr>
        <w:t> </w:t>
      </w:r>
      <w:r>
        <w:rPr/>
        <w:t>minimumeisen</w:t>
      </w:r>
      <w:r>
        <w:rPr>
          <w:spacing w:val="-3"/>
        </w:rPr>
        <w:t> </w:t>
      </w:r>
      <w:r>
        <w:rPr/>
        <w:t>voor</w:t>
      </w:r>
      <w:r>
        <w:rPr>
          <w:spacing w:val="-3"/>
        </w:rPr>
        <w:t> </w:t>
      </w:r>
      <w:r>
        <w:rPr/>
        <w:t>de</w:t>
      </w:r>
      <w:r>
        <w:rPr>
          <w:spacing w:val="-3"/>
        </w:rPr>
        <w:t> </w:t>
      </w:r>
      <w:r>
        <w:rPr/>
        <w:t>in</w:t>
      </w:r>
      <w:r>
        <w:rPr>
          <w:spacing w:val="-3"/>
        </w:rPr>
        <w:t> </w:t>
      </w:r>
      <w:r>
        <w:rPr/>
        <w:t>de controle te hanteren goedkeuringstoleranties voorgeschreven. Het bestuur mag de goedkeuringstoleranties scherper vaststellen dan deze minimumeisen. Dit moet dan wel worden toegelicht in de controleverklaring. In praktijk wordt nauwelijks afgeweken van deze toleranties.</w:t>
      </w:r>
    </w:p>
    <w:p>
      <w:pPr>
        <w:pStyle w:val="BodyText"/>
        <w:spacing w:after="0" w:line="259" w:lineRule="auto"/>
        <w:sectPr>
          <w:pgSz w:w="11910" w:h="16840"/>
          <w:pgMar w:header="319" w:footer="354" w:top="1140" w:bottom="620" w:left="0" w:right="0"/>
        </w:sectPr>
      </w:pPr>
    </w:p>
    <w:p>
      <w:pPr>
        <w:pStyle w:val="BodyText"/>
      </w:pPr>
    </w:p>
    <w:p>
      <w:pPr>
        <w:pStyle w:val="BodyText"/>
      </w:pPr>
    </w:p>
    <w:p>
      <w:pPr>
        <w:pStyle w:val="BodyText"/>
      </w:pPr>
    </w:p>
    <w:p>
      <w:pPr>
        <w:pStyle w:val="BodyText"/>
        <w:spacing w:before="60"/>
      </w:pPr>
    </w:p>
    <w:p>
      <w:pPr>
        <w:pStyle w:val="BodyText"/>
        <w:spacing w:line="259" w:lineRule="auto"/>
        <w:ind w:left="1697" w:right="737"/>
      </w:pPr>
      <w:r>
        <w:rPr/>
        <w:t>In onderstaand schema zijn de goedkeuringstoleranties opgenomen. Deze komen overeen met de minimumeisen</w:t>
      </w:r>
      <w:r>
        <w:rPr>
          <w:spacing w:val="-2"/>
        </w:rPr>
        <w:t> </w:t>
      </w:r>
      <w:r>
        <w:rPr/>
        <w:t>en</w:t>
      </w:r>
      <w:r>
        <w:rPr>
          <w:spacing w:val="-3"/>
        </w:rPr>
        <w:t> </w:t>
      </w:r>
      <w:r>
        <w:rPr/>
        <w:t>zijn</w:t>
      </w:r>
      <w:r>
        <w:rPr>
          <w:spacing w:val="-5"/>
        </w:rPr>
        <w:t> </w:t>
      </w:r>
      <w:r>
        <w:rPr/>
        <w:t>overeenkomstig</w:t>
      </w:r>
      <w:r>
        <w:rPr>
          <w:spacing w:val="-3"/>
        </w:rPr>
        <w:t> </w:t>
      </w:r>
      <w:r>
        <w:rPr/>
        <w:t>voorgaande</w:t>
      </w:r>
      <w:r>
        <w:rPr>
          <w:spacing w:val="-2"/>
        </w:rPr>
        <w:t> </w:t>
      </w:r>
      <w:r>
        <w:rPr/>
        <w:t>jaren</w:t>
      </w:r>
      <w:r>
        <w:rPr>
          <w:spacing w:val="-2"/>
        </w:rPr>
        <w:t> </w:t>
      </w:r>
      <w:r>
        <w:rPr/>
        <w:t>en</w:t>
      </w:r>
      <w:r>
        <w:rPr>
          <w:spacing w:val="-3"/>
        </w:rPr>
        <w:t> </w:t>
      </w:r>
      <w:r>
        <w:rPr/>
        <w:t>het</w:t>
      </w:r>
      <w:r>
        <w:rPr>
          <w:spacing w:val="-2"/>
        </w:rPr>
        <w:t> </w:t>
      </w:r>
      <w:r>
        <w:rPr/>
        <w:t>advies</w:t>
      </w:r>
      <w:r>
        <w:rPr>
          <w:spacing w:val="-4"/>
        </w:rPr>
        <w:t> </w:t>
      </w:r>
      <w:r>
        <w:rPr/>
        <w:t>van</w:t>
      </w:r>
      <w:r>
        <w:rPr>
          <w:spacing w:val="-3"/>
        </w:rPr>
        <w:t> </w:t>
      </w:r>
      <w:r>
        <w:rPr/>
        <w:t>de</w:t>
      </w:r>
      <w:r>
        <w:rPr>
          <w:spacing w:val="-2"/>
        </w:rPr>
        <w:t> </w:t>
      </w:r>
      <w:r>
        <w:rPr/>
        <w:t>accountant.</w:t>
      </w:r>
      <w:r>
        <w:rPr>
          <w:spacing w:val="-5"/>
        </w:rPr>
        <w:t> </w:t>
      </w:r>
      <w:r>
        <w:rPr/>
        <w:t>De</w:t>
      </w:r>
      <w:r>
        <w:rPr>
          <w:spacing w:val="-4"/>
        </w:rPr>
        <w:t> </w:t>
      </w:r>
      <w:r>
        <w:rPr/>
        <w:t>te</w:t>
      </w:r>
      <w:r>
        <w:rPr>
          <w:spacing w:val="-2"/>
        </w:rPr>
        <w:t> </w:t>
      </w:r>
      <w:r>
        <w:rPr/>
        <w:t>hanteren goedkeuringstoleranties worden door het bestuur als volgt vastgesteld:</w:t>
      </w:r>
    </w:p>
    <w:p>
      <w:pPr>
        <w:pStyle w:val="BodyText"/>
        <w:spacing w:before="2"/>
        <w:rPr>
          <w:sz w:val="13"/>
        </w:rPr>
      </w:pPr>
    </w:p>
    <w:tbl>
      <w:tblPr>
        <w:tblW w:w="0" w:type="auto"/>
        <w:jc w:val="left"/>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6"/>
        <w:gridCol w:w="1755"/>
        <w:gridCol w:w="1647"/>
        <w:gridCol w:w="2128"/>
      </w:tblGrid>
      <w:tr>
        <w:trPr>
          <w:trHeight w:val="301" w:hRule="atLeast"/>
        </w:trPr>
        <w:tc>
          <w:tcPr>
            <w:tcW w:w="3536" w:type="dxa"/>
            <w:shd w:val="clear" w:color="auto" w:fill="B9DAF3"/>
          </w:tcPr>
          <w:p>
            <w:pPr>
              <w:pStyle w:val="TableParagraph"/>
              <w:ind w:left="0"/>
              <w:rPr>
                <w:rFonts w:ascii="Times New Roman"/>
                <w:sz w:val="22"/>
              </w:rPr>
            </w:pPr>
          </w:p>
        </w:tc>
        <w:tc>
          <w:tcPr>
            <w:tcW w:w="5530" w:type="dxa"/>
            <w:gridSpan w:val="3"/>
            <w:shd w:val="clear" w:color="auto" w:fill="B9DAF3"/>
          </w:tcPr>
          <w:p>
            <w:pPr>
              <w:pStyle w:val="TableParagraph"/>
              <w:spacing w:before="11"/>
              <w:ind w:left="105"/>
              <w:rPr>
                <w:b/>
                <w:sz w:val="22"/>
              </w:rPr>
            </w:pPr>
            <w:r>
              <w:rPr>
                <w:b/>
                <w:sz w:val="22"/>
              </w:rPr>
              <w:t>Strekking</w:t>
            </w:r>
            <w:r>
              <w:rPr>
                <w:b/>
                <w:spacing w:val="-8"/>
                <w:sz w:val="22"/>
              </w:rPr>
              <w:t> </w:t>
            </w:r>
            <w:r>
              <w:rPr>
                <w:b/>
                <w:spacing w:val="-2"/>
                <w:sz w:val="22"/>
              </w:rPr>
              <w:t>controleverklaring:</w:t>
            </w:r>
          </w:p>
        </w:tc>
      </w:tr>
      <w:tr>
        <w:trPr>
          <w:trHeight w:val="590" w:hRule="atLeast"/>
        </w:trPr>
        <w:tc>
          <w:tcPr>
            <w:tcW w:w="3536" w:type="dxa"/>
            <w:shd w:val="clear" w:color="auto" w:fill="B9DAF3"/>
          </w:tcPr>
          <w:p>
            <w:pPr>
              <w:pStyle w:val="TableParagraph"/>
              <w:spacing w:before="11"/>
              <w:rPr>
                <w:b/>
                <w:sz w:val="22"/>
              </w:rPr>
            </w:pPr>
            <w:r>
              <w:rPr>
                <w:b/>
                <w:spacing w:val="-2"/>
                <w:sz w:val="22"/>
              </w:rPr>
              <w:t>Grensbedragen</w:t>
            </w:r>
            <w:r>
              <w:rPr>
                <w:b/>
                <w:spacing w:val="6"/>
                <w:sz w:val="22"/>
              </w:rPr>
              <w:t> </w:t>
            </w:r>
            <w:r>
              <w:rPr>
                <w:b/>
                <w:spacing w:val="-2"/>
                <w:sz w:val="22"/>
              </w:rPr>
              <w:t>(materialiteit)</w:t>
            </w:r>
          </w:p>
        </w:tc>
        <w:tc>
          <w:tcPr>
            <w:tcW w:w="1755" w:type="dxa"/>
            <w:shd w:val="clear" w:color="auto" w:fill="B9DAF3"/>
          </w:tcPr>
          <w:p>
            <w:pPr>
              <w:pStyle w:val="TableParagraph"/>
              <w:spacing w:before="11"/>
              <w:ind w:left="131"/>
              <w:rPr>
                <w:b/>
                <w:sz w:val="22"/>
              </w:rPr>
            </w:pPr>
            <w:r>
              <w:rPr>
                <w:b/>
                <w:spacing w:val="-2"/>
                <w:sz w:val="22"/>
              </w:rPr>
              <w:t>Goedkeurend</w:t>
            </w:r>
          </w:p>
        </w:tc>
        <w:tc>
          <w:tcPr>
            <w:tcW w:w="1647" w:type="dxa"/>
            <w:shd w:val="clear" w:color="auto" w:fill="B9DAF3"/>
          </w:tcPr>
          <w:p>
            <w:pPr>
              <w:pStyle w:val="TableParagraph"/>
              <w:spacing w:before="11"/>
              <w:ind w:left="11"/>
              <w:jc w:val="center"/>
              <w:rPr>
                <w:b/>
                <w:sz w:val="22"/>
              </w:rPr>
            </w:pPr>
            <w:r>
              <w:rPr>
                <w:b/>
                <w:sz w:val="22"/>
              </w:rPr>
              <w:t>Met</w:t>
            </w:r>
            <w:r>
              <w:rPr>
                <w:b/>
                <w:spacing w:val="-2"/>
                <w:sz w:val="22"/>
              </w:rPr>
              <w:t> beperking</w:t>
            </w:r>
          </w:p>
        </w:tc>
        <w:tc>
          <w:tcPr>
            <w:tcW w:w="2128" w:type="dxa"/>
            <w:shd w:val="clear" w:color="auto" w:fill="B9DAF3"/>
          </w:tcPr>
          <w:p>
            <w:pPr>
              <w:pStyle w:val="TableParagraph"/>
              <w:spacing w:before="11"/>
              <w:ind w:left="118"/>
              <w:rPr>
                <w:b/>
                <w:sz w:val="22"/>
              </w:rPr>
            </w:pPr>
            <w:r>
              <w:rPr>
                <w:b/>
                <w:spacing w:val="-2"/>
                <w:sz w:val="22"/>
              </w:rPr>
              <w:t>Oordeelonthouding</w:t>
            </w:r>
            <w:r>
              <w:rPr>
                <w:b/>
                <w:spacing w:val="17"/>
                <w:sz w:val="22"/>
              </w:rPr>
              <w:t> </w:t>
            </w:r>
            <w:r>
              <w:rPr>
                <w:b/>
                <w:spacing w:val="-10"/>
                <w:sz w:val="22"/>
              </w:rPr>
              <w:t>/</w:t>
            </w:r>
          </w:p>
          <w:p>
            <w:pPr>
              <w:pStyle w:val="TableParagraph"/>
              <w:spacing w:before="19"/>
              <w:ind w:left="118"/>
              <w:rPr>
                <w:b/>
                <w:sz w:val="22"/>
              </w:rPr>
            </w:pPr>
            <w:r>
              <w:rPr>
                <w:b/>
                <w:spacing w:val="-2"/>
                <w:sz w:val="22"/>
              </w:rPr>
              <w:t>afkeurend</w:t>
            </w:r>
          </w:p>
        </w:tc>
      </w:tr>
      <w:tr>
        <w:trPr>
          <w:trHeight w:val="1461" w:hRule="atLeast"/>
        </w:trPr>
        <w:tc>
          <w:tcPr>
            <w:tcW w:w="3536" w:type="dxa"/>
          </w:tcPr>
          <w:p>
            <w:pPr>
              <w:pStyle w:val="TableParagraph"/>
              <w:spacing w:line="259" w:lineRule="auto" w:before="11"/>
              <w:ind w:right="162"/>
              <w:rPr>
                <w:sz w:val="22"/>
              </w:rPr>
            </w:pPr>
            <w:r>
              <w:rPr>
                <w:sz w:val="22"/>
              </w:rPr>
              <w:t>Afwijkingen in de jaarrekening en onzekerheden</w:t>
            </w:r>
            <w:r>
              <w:rPr>
                <w:spacing w:val="-13"/>
                <w:sz w:val="22"/>
              </w:rPr>
              <w:t> </w:t>
            </w:r>
            <w:r>
              <w:rPr>
                <w:sz w:val="22"/>
              </w:rPr>
              <w:t>in</w:t>
            </w:r>
            <w:r>
              <w:rPr>
                <w:spacing w:val="-12"/>
                <w:sz w:val="22"/>
              </w:rPr>
              <w:t> </w:t>
            </w:r>
            <w:r>
              <w:rPr>
                <w:sz w:val="22"/>
              </w:rPr>
              <w:t>de</w:t>
            </w:r>
            <w:r>
              <w:rPr>
                <w:spacing w:val="-13"/>
                <w:sz w:val="22"/>
              </w:rPr>
              <w:t> </w:t>
            </w:r>
            <w:r>
              <w:rPr>
                <w:sz w:val="22"/>
              </w:rPr>
              <w:t>uitvoering</w:t>
            </w:r>
            <w:r>
              <w:rPr>
                <w:spacing w:val="-12"/>
                <w:sz w:val="22"/>
              </w:rPr>
              <w:t> </w:t>
            </w:r>
            <w:r>
              <w:rPr>
                <w:sz w:val="22"/>
              </w:rPr>
              <w:t>van de controle</w:t>
            </w:r>
          </w:p>
          <w:p>
            <w:pPr>
              <w:pStyle w:val="TableParagraph"/>
              <w:spacing w:line="267" w:lineRule="exact"/>
              <w:rPr>
                <w:sz w:val="22"/>
              </w:rPr>
            </w:pPr>
            <w:r>
              <w:rPr>
                <w:sz w:val="22"/>
              </w:rPr>
              <w:t>(%</w:t>
            </w:r>
            <w:r>
              <w:rPr>
                <w:spacing w:val="-6"/>
                <w:sz w:val="22"/>
              </w:rPr>
              <w:t> </w:t>
            </w:r>
            <w:r>
              <w:rPr>
                <w:sz w:val="22"/>
              </w:rPr>
              <w:t>van</w:t>
            </w:r>
            <w:r>
              <w:rPr>
                <w:spacing w:val="-7"/>
                <w:sz w:val="22"/>
              </w:rPr>
              <w:t> </w:t>
            </w:r>
            <w:r>
              <w:rPr>
                <w:sz w:val="22"/>
              </w:rPr>
              <w:t>totale</w:t>
            </w:r>
            <w:r>
              <w:rPr>
                <w:spacing w:val="-6"/>
                <w:sz w:val="22"/>
              </w:rPr>
              <w:t> </w:t>
            </w:r>
            <w:r>
              <w:rPr>
                <w:sz w:val="22"/>
              </w:rPr>
              <w:t>lasten</w:t>
            </w:r>
            <w:r>
              <w:rPr>
                <w:spacing w:val="-5"/>
                <w:sz w:val="22"/>
              </w:rPr>
              <w:t> </w:t>
            </w:r>
            <w:r>
              <w:rPr>
                <w:spacing w:val="-2"/>
                <w:sz w:val="22"/>
              </w:rPr>
              <w:t>exclusief</w:t>
            </w:r>
          </w:p>
          <w:p>
            <w:pPr>
              <w:pStyle w:val="TableParagraph"/>
              <w:spacing w:before="22"/>
              <w:rPr>
                <w:sz w:val="22"/>
              </w:rPr>
            </w:pPr>
            <w:r>
              <w:rPr>
                <w:sz w:val="22"/>
              </w:rPr>
              <w:t>toevoegingen</w:t>
            </w:r>
            <w:r>
              <w:rPr>
                <w:spacing w:val="-6"/>
                <w:sz w:val="22"/>
              </w:rPr>
              <w:t> </w:t>
            </w:r>
            <w:r>
              <w:rPr>
                <w:sz w:val="22"/>
              </w:rPr>
              <w:t>aan</w:t>
            </w:r>
            <w:r>
              <w:rPr>
                <w:spacing w:val="-5"/>
                <w:sz w:val="22"/>
              </w:rPr>
              <w:t> </w:t>
            </w:r>
            <w:r>
              <w:rPr>
                <w:sz w:val="22"/>
              </w:rPr>
              <w:t>de</w:t>
            </w:r>
            <w:r>
              <w:rPr>
                <w:spacing w:val="-7"/>
                <w:sz w:val="22"/>
              </w:rPr>
              <w:t> </w:t>
            </w:r>
            <w:r>
              <w:rPr>
                <w:spacing w:val="-2"/>
                <w:sz w:val="22"/>
              </w:rPr>
              <w:t>reserves)</w:t>
            </w:r>
          </w:p>
        </w:tc>
        <w:tc>
          <w:tcPr>
            <w:tcW w:w="1755" w:type="dxa"/>
          </w:tcPr>
          <w:p>
            <w:pPr>
              <w:pStyle w:val="TableParagraph"/>
              <w:spacing w:before="32"/>
              <w:ind w:left="0"/>
              <w:rPr>
                <w:sz w:val="22"/>
              </w:rPr>
            </w:pPr>
          </w:p>
          <w:p>
            <w:pPr>
              <w:pStyle w:val="TableParagraph"/>
              <w:spacing w:before="1"/>
              <w:ind w:left="0" w:right="1"/>
              <w:jc w:val="center"/>
              <w:rPr>
                <w:sz w:val="22"/>
              </w:rPr>
            </w:pPr>
            <w:r>
              <w:rPr>
                <w:sz w:val="22"/>
              </w:rPr>
              <w:t>≤</w:t>
            </w:r>
            <w:r>
              <w:rPr>
                <w:spacing w:val="1"/>
                <w:sz w:val="22"/>
              </w:rPr>
              <w:t> </w:t>
            </w:r>
            <w:r>
              <w:rPr>
                <w:spacing w:val="-5"/>
                <w:sz w:val="22"/>
              </w:rPr>
              <w:t>2%</w:t>
            </w:r>
          </w:p>
        </w:tc>
        <w:tc>
          <w:tcPr>
            <w:tcW w:w="1647" w:type="dxa"/>
          </w:tcPr>
          <w:p>
            <w:pPr>
              <w:pStyle w:val="TableParagraph"/>
              <w:spacing w:before="32"/>
              <w:ind w:left="0"/>
              <w:rPr>
                <w:sz w:val="22"/>
              </w:rPr>
            </w:pPr>
          </w:p>
          <w:p>
            <w:pPr>
              <w:pStyle w:val="TableParagraph"/>
              <w:spacing w:before="1"/>
              <w:ind w:left="11" w:right="6"/>
              <w:jc w:val="center"/>
              <w:rPr>
                <w:sz w:val="22"/>
              </w:rPr>
            </w:pPr>
            <w:r>
              <w:rPr>
                <w:sz w:val="22"/>
              </w:rPr>
              <w:t>&gt; 2% - ≤</w:t>
            </w:r>
            <w:r>
              <w:rPr>
                <w:spacing w:val="-2"/>
                <w:sz w:val="22"/>
              </w:rPr>
              <w:t> </w:t>
            </w:r>
            <w:r>
              <w:rPr>
                <w:spacing w:val="-5"/>
                <w:sz w:val="22"/>
              </w:rPr>
              <w:t>4%</w:t>
            </w:r>
          </w:p>
        </w:tc>
        <w:tc>
          <w:tcPr>
            <w:tcW w:w="2128" w:type="dxa"/>
          </w:tcPr>
          <w:p>
            <w:pPr>
              <w:pStyle w:val="TableParagraph"/>
              <w:spacing w:before="32"/>
              <w:ind w:left="0"/>
              <w:rPr>
                <w:sz w:val="22"/>
              </w:rPr>
            </w:pPr>
          </w:p>
          <w:p>
            <w:pPr>
              <w:pStyle w:val="TableParagraph"/>
              <w:spacing w:before="1"/>
              <w:ind w:left="8"/>
              <w:jc w:val="center"/>
              <w:rPr>
                <w:sz w:val="22"/>
              </w:rPr>
            </w:pPr>
            <w:r>
              <w:rPr>
                <w:sz w:val="22"/>
              </w:rPr>
              <w:t>≥</w:t>
            </w:r>
            <w:r>
              <w:rPr>
                <w:spacing w:val="1"/>
                <w:sz w:val="22"/>
              </w:rPr>
              <w:t> </w:t>
            </w:r>
            <w:r>
              <w:rPr>
                <w:spacing w:val="-5"/>
                <w:sz w:val="22"/>
              </w:rPr>
              <w:t>4%</w:t>
            </w:r>
          </w:p>
        </w:tc>
      </w:tr>
    </w:tbl>
    <w:p>
      <w:pPr>
        <w:pStyle w:val="BodyText"/>
        <w:spacing w:before="180"/>
      </w:pPr>
    </w:p>
    <w:p>
      <w:pPr>
        <w:pStyle w:val="BodyText"/>
        <w:spacing w:line="259" w:lineRule="auto" w:before="1"/>
        <w:ind w:left="1697" w:right="737"/>
      </w:pPr>
      <w:r>
        <w:rPr/>
        <w:t>Als basis voor het berekenen van de goedkeuringstolerantie wordt uitgegaan van het totaal aan lasten exclusief</w:t>
      </w:r>
      <w:r>
        <w:rPr>
          <w:spacing w:val="-3"/>
        </w:rPr>
        <w:t> </w:t>
      </w:r>
      <w:r>
        <w:rPr/>
        <w:t>toevoegingen</w:t>
      </w:r>
      <w:r>
        <w:rPr>
          <w:spacing w:val="-4"/>
        </w:rPr>
        <w:t> </w:t>
      </w:r>
      <w:r>
        <w:rPr/>
        <w:t>aan</w:t>
      </w:r>
      <w:r>
        <w:rPr>
          <w:spacing w:val="-2"/>
        </w:rPr>
        <w:t> </w:t>
      </w:r>
      <w:r>
        <w:rPr/>
        <w:t>de</w:t>
      </w:r>
      <w:r>
        <w:rPr>
          <w:spacing w:val="-1"/>
        </w:rPr>
        <w:t> </w:t>
      </w:r>
      <w:r>
        <w:rPr/>
        <w:t>reserves.</w:t>
      </w:r>
      <w:r>
        <w:rPr>
          <w:spacing w:val="-2"/>
        </w:rPr>
        <w:t> </w:t>
      </w:r>
      <w:r>
        <w:rPr/>
        <w:t>Het</w:t>
      </w:r>
      <w:r>
        <w:rPr>
          <w:spacing w:val="-2"/>
        </w:rPr>
        <w:t> </w:t>
      </w:r>
      <w:r>
        <w:rPr/>
        <w:t>berekende</w:t>
      </w:r>
      <w:r>
        <w:rPr>
          <w:spacing w:val="-2"/>
        </w:rPr>
        <w:t> </w:t>
      </w:r>
      <w:r>
        <w:rPr/>
        <w:t>bedrag</w:t>
      </w:r>
      <w:r>
        <w:rPr>
          <w:spacing w:val="-3"/>
        </w:rPr>
        <w:t> </w:t>
      </w:r>
      <w:r>
        <w:rPr/>
        <w:t>wordt</w:t>
      </w:r>
      <w:r>
        <w:rPr>
          <w:spacing w:val="-4"/>
        </w:rPr>
        <w:t> </w:t>
      </w:r>
      <w:r>
        <w:rPr/>
        <w:t>naar</w:t>
      </w:r>
      <w:r>
        <w:rPr>
          <w:spacing w:val="-3"/>
        </w:rPr>
        <w:t> </w:t>
      </w:r>
      <w:r>
        <w:rPr/>
        <w:t>beneden</w:t>
      </w:r>
      <w:r>
        <w:rPr>
          <w:spacing w:val="-2"/>
        </w:rPr>
        <w:t> </w:t>
      </w:r>
      <w:r>
        <w:rPr/>
        <w:t>afgerond</w:t>
      </w:r>
      <w:r>
        <w:rPr>
          <w:spacing w:val="-3"/>
        </w:rPr>
        <w:t> </w:t>
      </w:r>
      <w:r>
        <w:rPr/>
        <w:t>op</w:t>
      </w:r>
      <w:r>
        <w:rPr>
          <w:spacing w:val="-5"/>
        </w:rPr>
        <w:t> </w:t>
      </w:r>
      <w:r>
        <w:rPr/>
        <w:t>€ 1.000. Voor de afweging is van belang om op te merken dat voortaan de omvang van de afwijkingen en onzekerheden gezamenlijk (bij elkaar opgeteld) moeten worden getoetst aan één grensbedrag, de </w:t>
      </w:r>
      <w:r>
        <w:rPr>
          <w:spacing w:val="-2"/>
        </w:rPr>
        <w:t>materialiteit.</w:t>
      </w:r>
    </w:p>
    <w:p>
      <w:pPr>
        <w:pStyle w:val="BodyText"/>
      </w:pPr>
    </w:p>
    <w:p>
      <w:pPr>
        <w:pStyle w:val="BodyText"/>
        <w:spacing w:before="134"/>
      </w:pPr>
    </w:p>
    <w:p>
      <w:pPr>
        <w:pStyle w:val="Heading2"/>
        <w:numPr>
          <w:ilvl w:val="1"/>
          <w:numId w:val="2"/>
        </w:numPr>
        <w:tabs>
          <w:tab w:pos="2409" w:val="left" w:leader="none"/>
        </w:tabs>
        <w:spacing w:line="240" w:lineRule="auto" w:before="0" w:after="0"/>
        <w:ind w:left="2409" w:right="0" w:hanging="431"/>
        <w:jc w:val="left"/>
        <w:rPr>
          <w:b w:val="0"/>
        </w:rPr>
      </w:pPr>
      <w:bookmarkStart w:name="_bookmark11" w:id="12"/>
      <w:bookmarkEnd w:id="12"/>
      <w:r>
        <w:rPr/>
      </w:r>
      <w:r>
        <w:rPr>
          <w:b w:val="0"/>
          <w:color w:val="2E5395"/>
          <w:spacing w:val="-2"/>
        </w:rPr>
        <w:t>Rapporteringstolerantie</w:t>
      </w:r>
      <w:r>
        <w:rPr>
          <w:b w:val="0"/>
          <w:color w:val="2E5395"/>
          <w:spacing w:val="13"/>
        </w:rPr>
        <w:t> </w:t>
      </w:r>
      <w:r>
        <w:rPr>
          <w:b w:val="0"/>
          <w:color w:val="2E5395"/>
          <w:spacing w:val="-2"/>
        </w:rPr>
        <w:t>(accountant)</w:t>
      </w:r>
    </w:p>
    <w:p>
      <w:pPr>
        <w:spacing w:line="259" w:lineRule="auto" w:before="312"/>
        <w:ind w:left="1697" w:right="737" w:firstLine="0"/>
        <w:jc w:val="left"/>
        <w:rPr>
          <w:i/>
          <w:sz w:val="22"/>
        </w:rPr>
      </w:pPr>
      <w:r>
        <w:rPr>
          <w:sz w:val="22"/>
        </w:rPr>
        <w:t>Naast</w:t>
      </w:r>
      <w:r>
        <w:rPr>
          <w:spacing w:val="-5"/>
          <w:sz w:val="22"/>
        </w:rPr>
        <w:t> </w:t>
      </w:r>
      <w:r>
        <w:rPr>
          <w:sz w:val="22"/>
        </w:rPr>
        <w:t>de</w:t>
      </w:r>
      <w:r>
        <w:rPr>
          <w:spacing w:val="-5"/>
          <w:sz w:val="22"/>
        </w:rPr>
        <w:t> </w:t>
      </w:r>
      <w:r>
        <w:rPr>
          <w:sz w:val="22"/>
        </w:rPr>
        <w:t>goedkeuringstolerantie</w:t>
      </w:r>
      <w:r>
        <w:rPr>
          <w:spacing w:val="-5"/>
          <w:sz w:val="22"/>
        </w:rPr>
        <w:t> </w:t>
      </w:r>
      <w:r>
        <w:rPr>
          <w:sz w:val="22"/>
        </w:rPr>
        <w:t>wordt</w:t>
      </w:r>
      <w:r>
        <w:rPr>
          <w:spacing w:val="-5"/>
          <w:sz w:val="22"/>
        </w:rPr>
        <w:t> </w:t>
      </w:r>
      <w:r>
        <w:rPr>
          <w:sz w:val="22"/>
        </w:rPr>
        <w:t>de</w:t>
      </w:r>
      <w:r>
        <w:rPr>
          <w:spacing w:val="-5"/>
          <w:sz w:val="22"/>
        </w:rPr>
        <w:t> </w:t>
      </w:r>
      <w:r>
        <w:rPr>
          <w:sz w:val="22"/>
        </w:rPr>
        <w:t>rapporteringstolerantie</w:t>
      </w:r>
      <w:r>
        <w:rPr>
          <w:spacing w:val="-7"/>
          <w:sz w:val="22"/>
        </w:rPr>
        <w:t> </w:t>
      </w:r>
      <w:r>
        <w:rPr>
          <w:sz w:val="22"/>
        </w:rPr>
        <w:t>onderkend.</w:t>
      </w:r>
      <w:r>
        <w:rPr>
          <w:spacing w:val="-7"/>
          <w:sz w:val="22"/>
        </w:rPr>
        <w:t> </w:t>
      </w:r>
      <w:r>
        <w:rPr>
          <w:sz w:val="22"/>
        </w:rPr>
        <w:t>De</w:t>
      </w:r>
      <w:r>
        <w:rPr>
          <w:spacing w:val="-5"/>
          <w:sz w:val="22"/>
        </w:rPr>
        <w:t> </w:t>
      </w:r>
      <w:r>
        <w:rPr>
          <w:sz w:val="22"/>
        </w:rPr>
        <w:t>rapporteringstolerantie is </w:t>
      </w:r>
      <w:r>
        <w:rPr>
          <w:i/>
          <w:sz w:val="22"/>
        </w:rPr>
        <w:t>’een bedrag dat gelijk is aan of lager is dan de</w:t>
      </w:r>
      <w:r>
        <w:rPr>
          <w:i/>
          <w:spacing w:val="-1"/>
          <w:sz w:val="22"/>
        </w:rPr>
        <w:t> </w:t>
      </w:r>
      <w:r>
        <w:rPr>
          <w:i/>
          <w:sz w:val="22"/>
        </w:rPr>
        <w:t>bedragen die voortvloeien uit de goedkeuringstolerantie.</w:t>
      </w:r>
    </w:p>
    <w:p>
      <w:pPr>
        <w:spacing w:line="259" w:lineRule="auto" w:before="1"/>
        <w:ind w:left="1697" w:right="737" w:firstLine="0"/>
        <w:jc w:val="left"/>
        <w:rPr>
          <w:sz w:val="22"/>
        </w:rPr>
      </w:pPr>
      <w:r>
        <w:rPr>
          <w:i/>
          <w:sz w:val="22"/>
        </w:rPr>
        <w:t>Bij overschrijding van dit bedrag vindt rapportering plaats in het verslag van bevindingen</w:t>
      </w:r>
      <w:r>
        <w:rPr>
          <w:i/>
          <w:sz w:val="22"/>
        </w:rPr>
        <w:t> (accountantsverslag)’.</w:t>
      </w:r>
      <w:r>
        <w:rPr>
          <w:i/>
          <w:spacing w:val="-5"/>
          <w:sz w:val="22"/>
        </w:rPr>
        <w:t> </w:t>
      </w:r>
      <w:r>
        <w:rPr>
          <w:sz w:val="22"/>
        </w:rPr>
        <w:t>Een</w:t>
      </w:r>
      <w:r>
        <w:rPr>
          <w:spacing w:val="-6"/>
          <w:sz w:val="22"/>
        </w:rPr>
        <w:t> </w:t>
      </w:r>
      <w:r>
        <w:rPr>
          <w:sz w:val="22"/>
        </w:rPr>
        <w:t>lagere</w:t>
      </w:r>
      <w:r>
        <w:rPr>
          <w:spacing w:val="-2"/>
          <w:sz w:val="22"/>
        </w:rPr>
        <w:t> </w:t>
      </w:r>
      <w:r>
        <w:rPr>
          <w:sz w:val="22"/>
        </w:rPr>
        <w:t>rapporteringstolerantie</w:t>
      </w:r>
      <w:r>
        <w:rPr>
          <w:spacing w:val="-3"/>
          <w:sz w:val="22"/>
        </w:rPr>
        <w:t> </w:t>
      </w:r>
      <w:r>
        <w:rPr>
          <w:sz w:val="22"/>
        </w:rPr>
        <w:t>leidt</w:t>
      </w:r>
      <w:r>
        <w:rPr>
          <w:spacing w:val="-3"/>
          <w:sz w:val="22"/>
        </w:rPr>
        <w:t> </w:t>
      </w:r>
      <w:r>
        <w:rPr>
          <w:sz w:val="22"/>
        </w:rPr>
        <w:t>in</w:t>
      </w:r>
      <w:r>
        <w:rPr>
          <w:spacing w:val="-7"/>
          <w:sz w:val="22"/>
        </w:rPr>
        <w:t> </w:t>
      </w:r>
      <w:r>
        <w:rPr>
          <w:sz w:val="22"/>
        </w:rPr>
        <w:t>beginsel</w:t>
      </w:r>
      <w:r>
        <w:rPr>
          <w:spacing w:val="-3"/>
          <w:sz w:val="22"/>
        </w:rPr>
        <w:t> </w:t>
      </w:r>
      <w:r>
        <w:rPr>
          <w:sz w:val="22"/>
        </w:rPr>
        <w:t>niet</w:t>
      </w:r>
      <w:r>
        <w:rPr>
          <w:spacing w:val="-3"/>
          <w:sz w:val="22"/>
        </w:rPr>
        <w:t> </w:t>
      </w:r>
      <w:r>
        <w:rPr>
          <w:sz w:val="22"/>
        </w:rPr>
        <w:t>tot</w:t>
      </w:r>
      <w:r>
        <w:rPr>
          <w:spacing w:val="-3"/>
          <w:sz w:val="22"/>
        </w:rPr>
        <w:t> </w:t>
      </w:r>
      <w:r>
        <w:rPr>
          <w:sz w:val="22"/>
        </w:rPr>
        <w:t>aanvullende werkzaamheden, maar wel tot een uitgebreider verslag van bevindingen.</w:t>
      </w:r>
    </w:p>
    <w:p>
      <w:pPr>
        <w:pStyle w:val="BodyText"/>
        <w:spacing w:line="259" w:lineRule="auto" w:before="159"/>
        <w:ind w:left="1697" w:right="737"/>
      </w:pPr>
      <w:r>
        <w:rPr/>
        <w:t>Bij veel gemeentelijke organisaties wordt gekozen voor een vast bedrag of 10% van de goedkeuringstolerantie voor afwijkingen (1% van de lasten exclusief toevoegingen aan de reserves). Om dynamisch met de omvang van de lasten en dus de organisatie mee te kunnen bewegen, wordt voorgesteld om een percentage van de lasten te hanteren en geen vast bedrag. Tenslotte wordt voorgesteld om voor zowel de rapporteringstolerantie voor het verslag (accountant) én de rapportagegrens</w:t>
      </w:r>
      <w:r>
        <w:rPr>
          <w:spacing w:val="-5"/>
        </w:rPr>
        <w:t> </w:t>
      </w:r>
      <w:r>
        <w:rPr/>
        <w:t>voor</w:t>
      </w:r>
      <w:r>
        <w:rPr>
          <w:spacing w:val="-2"/>
        </w:rPr>
        <w:t> </w:t>
      </w:r>
      <w:r>
        <w:rPr/>
        <w:t>de</w:t>
      </w:r>
      <w:r>
        <w:rPr>
          <w:spacing w:val="-2"/>
        </w:rPr>
        <w:t> </w:t>
      </w:r>
      <w:r>
        <w:rPr/>
        <w:t>rechtmatigheid</w:t>
      </w:r>
      <w:r>
        <w:rPr>
          <w:spacing w:val="-3"/>
        </w:rPr>
        <w:t> </w:t>
      </w:r>
      <w:r>
        <w:rPr/>
        <w:t>(bestuur) gelijk</w:t>
      </w:r>
      <w:r>
        <w:rPr>
          <w:spacing w:val="-2"/>
        </w:rPr>
        <w:t> </w:t>
      </w:r>
      <w:r>
        <w:rPr/>
        <w:t>aan</w:t>
      </w:r>
      <w:r>
        <w:rPr>
          <w:spacing w:val="-4"/>
        </w:rPr>
        <w:t> </w:t>
      </w:r>
      <w:r>
        <w:rPr/>
        <w:t>elkaar</w:t>
      </w:r>
      <w:r>
        <w:rPr>
          <w:spacing w:val="-2"/>
        </w:rPr>
        <w:t> </w:t>
      </w:r>
      <w:r>
        <w:rPr/>
        <w:t>te</w:t>
      </w:r>
      <w:r>
        <w:rPr>
          <w:spacing w:val="-2"/>
        </w:rPr>
        <w:t> </w:t>
      </w:r>
      <w:r>
        <w:rPr/>
        <w:t>houden</w:t>
      </w:r>
      <w:r>
        <w:rPr>
          <w:spacing w:val="-2"/>
        </w:rPr>
        <w:t> </w:t>
      </w:r>
      <w:r>
        <w:rPr/>
        <w:t>om</w:t>
      </w:r>
      <w:r>
        <w:rPr>
          <w:spacing w:val="-1"/>
        </w:rPr>
        <w:t> </w:t>
      </w:r>
      <w:r>
        <w:rPr/>
        <w:t>eenduidig</w:t>
      </w:r>
      <w:r>
        <w:rPr>
          <w:spacing w:val="-3"/>
        </w:rPr>
        <w:t> </w:t>
      </w:r>
      <w:r>
        <w:rPr/>
        <w:t>aan</w:t>
      </w:r>
      <w:r>
        <w:rPr>
          <w:spacing w:val="-2"/>
        </w:rPr>
        <w:t> </w:t>
      </w:r>
      <w:r>
        <w:rPr/>
        <w:t>te</w:t>
      </w:r>
      <w:r>
        <w:rPr>
          <w:spacing w:val="-2"/>
        </w:rPr>
        <w:t> </w:t>
      </w:r>
      <w:r>
        <w:rPr/>
        <w:t>geven wanneer rapportering dient plaats te vinden.</w:t>
      </w:r>
    </w:p>
    <w:p>
      <w:pPr>
        <w:pStyle w:val="BodyText"/>
        <w:spacing w:line="259" w:lineRule="auto" w:before="159"/>
        <w:ind w:left="1697" w:right="737"/>
      </w:pPr>
      <w:r>
        <w:rPr/>
        <w:t>De</w:t>
      </w:r>
      <w:r>
        <w:rPr>
          <w:spacing w:val="-4"/>
        </w:rPr>
        <w:t> </w:t>
      </w:r>
      <w:r>
        <w:rPr/>
        <w:t>te</w:t>
      </w:r>
      <w:r>
        <w:rPr>
          <w:spacing w:val="-2"/>
        </w:rPr>
        <w:t> </w:t>
      </w:r>
      <w:r>
        <w:rPr/>
        <w:t>hanteren</w:t>
      </w:r>
      <w:r>
        <w:rPr>
          <w:spacing w:val="-2"/>
        </w:rPr>
        <w:t> </w:t>
      </w:r>
      <w:r>
        <w:rPr/>
        <w:t>rapporteringstolerantie</w:t>
      </w:r>
      <w:r>
        <w:rPr>
          <w:spacing w:val="-4"/>
        </w:rPr>
        <w:t> </w:t>
      </w:r>
      <w:r>
        <w:rPr/>
        <w:t>wordt</w:t>
      </w:r>
      <w:r>
        <w:rPr>
          <w:spacing w:val="-4"/>
        </w:rPr>
        <w:t> </w:t>
      </w:r>
      <w:r>
        <w:rPr/>
        <w:t>door</w:t>
      </w:r>
      <w:r>
        <w:rPr>
          <w:spacing w:val="-2"/>
        </w:rPr>
        <w:t> </w:t>
      </w:r>
      <w:r>
        <w:rPr/>
        <w:t>het</w:t>
      </w:r>
      <w:r>
        <w:rPr>
          <w:spacing w:val="-2"/>
        </w:rPr>
        <w:t> </w:t>
      </w:r>
      <w:r>
        <w:rPr/>
        <w:t>bestuur</w:t>
      </w:r>
      <w:r>
        <w:rPr>
          <w:spacing w:val="-4"/>
        </w:rPr>
        <w:t> </w:t>
      </w:r>
      <w:r>
        <w:rPr/>
        <w:t>vastgesteld</w:t>
      </w:r>
      <w:r>
        <w:rPr>
          <w:spacing w:val="-5"/>
        </w:rPr>
        <w:t> </w:t>
      </w:r>
      <w:r>
        <w:rPr/>
        <w:t>op</w:t>
      </w:r>
      <w:r>
        <w:rPr>
          <w:spacing w:val="-5"/>
        </w:rPr>
        <w:t> </w:t>
      </w:r>
      <w:r>
        <w:rPr/>
        <w:t>0,5%</w:t>
      </w:r>
      <w:r>
        <w:rPr>
          <w:spacing w:val="-4"/>
        </w:rPr>
        <w:t> </w:t>
      </w:r>
      <w:r>
        <w:rPr/>
        <w:t>van</w:t>
      </w:r>
      <w:r>
        <w:rPr>
          <w:spacing w:val="-3"/>
        </w:rPr>
        <w:t> </w:t>
      </w:r>
      <w:r>
        <w:rPr/>
        <w:t>het</w:t>
      </w:r>
      <w:r>
        <w:rPr>
          <w:spacing w:val="-2"/>
        </w:rPr>
        <w:t> </w:t>
      </w:r>
      <w:r>
        <w:rPr/>
        <w:t>totaal</w:t>
      </w:r>
      <w:r>
        <w:rPr>
          <w:spacing w:val="-5"/>
        </w:rPr>
        <w:t> </w:t>
      </w:r>
      <w:r>
        <w:rPr/>
        <w:t>aan lasten exclusief toevoegingen aan de reserves, waarbij dit bedrag naar beneden wordt afgerond op</w:t>
      </w:r>
    </w:p>
    <w:p>
      <w:pPr>
        <w:pStyle w:val="BodyText"/>
        <w:spacing w:line="259" w:lineRule="auto"/>
        <w:ind w:left="1697" w:right="737"/>
      </w:pPr>
      <w:r>
        <w:rPr/>
        <w:t>€ 1.000. Elke afwijking </w:t>
      </w:r>
      <w:r>
        <w:rPr>
          <w:color w:val="333333"/>
        </w:rPr>
        <w:t>(fouten en onduidelijkheden) </w:t>
      </w:r>
      <w:r>
        <w:rPr/>
        <w:t>of onzekerheid boven dit bedrag wordt door de accountant gerapporteerd. Het staat de accountant vrij, voor zover hij dit noodzakelijk acht, om te rapporteren</w:t>
      </w:r>
      <w:r>
        <w:rPr>
          <w:spacing w:val="-2"/>
        </w:rPr>
        <w:t> </w:t>
      </w:r>
      <w:r>
        <w:rPr/>
        <w:t>over</w:t>
      </w:r>
      <w:r>
        <w:rPr>
          <w:spacing w:val="-4"/>
        </w:rPr>
        <w:t> </w:t>
      </w:r>
      <w:r>
        <w:rPr/>
        <w:t>afwijkingen</w:t>
      </w:r>
      <w:r>
        <w:rPr>
          <w:spacing w:val="-2"/>
        </w:rPr>
        <w:t> </w:t>
      </w:r>
      <w:r>
        <w:rPr/>
        <w:t>waarvan</w:t>
      </w:r>
      <w:r>
        <w:rPr>
          <w:spacing w:val="-3"/>
        </w:rPr>
        <w:t> </w:t>
      </w:r>
      <w:r>
        <w:rPr/>
        <w:t>het</w:t>
      </w:r>
      <w:r>
        <w:rPr>
          <w:spacing w:val="-4"/>
        </w:rPr>
        <w:t> </w:t>
      </w:r>
      <w:r>
        <w:rPr/>
        <w:t>bedrag</w:t>
      </w:r>
      <w:r>
        <w:rPr>
          <w:spacing w:val="-3"/>
        </w:rPr>
        <w:t> </w:t>
      </w:r>
      <w:r>
        <w:rPr/>
        <w:t>kleiner</w:t>
      </w:r>
      <w:r>
        <w:rPr>
          <w:spacing w:val="-2"/>
        </w:rPr>
        <w:t> </w:t>
      </w:r>
      <w:r>
        <w:rPr/>
        <w:t>is</w:t>
      </w:r>
      <w:r>
        <w:rPr>
          <w:spacing w:val="-2"/>
        </w:rPr>
        <w:t> </w:t>
      </w:r>
      <w:r>
        <w:rPr/>
        <w:t>dan</w:t>
      </w:r>
      <w:r>
        <w:rPr>
          <w:spacing w:val="-3"/>
        </w:rPr>
        <w:t> </w:t>
      </w:r>
      <w:r>
        <w:rPr/>
        <w:t>de</w:t>
      </w:r>
      <w:r>
        <w:rPr>
          <w:spacing w:val="-2"/>
        </w:rPr>
        <w:t> </w:t>
      </w:r>
      <w:r>
        <w:rPr/>
        <w:t>grens</w:t>
      </w:r>
      <w:r>
        <w:rPr>
          <w:spacing w:val="-5"/>
        </w:rPr>
        <w:t> </w:t>
      </w:r>
      <w:r>
        <w:rPr/>
        <w:t>voor</w:t>
      </w:r>
      <w:r>
        <w:rPr>
          <w:spacing w:val="-2"/>
        </w:rPr>
        <w:t> </w:t>
      </w:r>
      <w:r>
        <w:rPr/>
        <w:t>de</w:t>
      </w:r>
      <w:r>
        <w:rPr>
          <w:spacing w:val="-5"/>
        </w:rPr>
        <w:t> </w:t>
      </w:r>
      <w:r>
        <w:rPr/>
        <w:t>rapporteringstolerantie.</w:t>
      </w:r>
    </w:p>
    <w:p>
      <w:pPr>
        <w:pStyle w:val="BodyText"/>
        <w:spacing w:line="259" w:lineRule="auto" w:before="158"/>
        <w:ind w:left="1697" w:right="737"/>
      </w:pPr>
      <w:r>
        <w:rPr/>
        <w:t>Voor de naleving van de Wet normering topinkomens (WNT) door ICT NML volgt de accountant de rapportagedrempel zoals opgenomen in de Regeling Controleprotocol WNT van het desbetreffende verslagjaar.</w:t>
      </w:r>
      <w:r>
        <w:rPr>
          <w:spacing w:val="-5"/>
        </w:rPr>
        <w:t> </w:t>
      </w:r>
      <w:r>
        <w:rPr>
          <w:color w:val="333333"/>
        </w:rPr>
        <w:t>Niet-materiële</w:t>
      </w:r>
      <w:r>
        <w:rPr>
          <w:color w:val="333333"/>
          <w:spacing w:val="-5"/>
        </w:rPr>
        <w:t> </w:t>
      </w:r>
      <w:r>
        <w:rPr>
          <w:color w:val="333333"/>
        </w:rPr>
        <w:t>afwijkingen</w:t>
      </w:r>
      <w:r>
        <w:rPr>
          <w:color w:val="333333"/>
          <w:spacing w:val="-5"/>
        </w:rPr>
        <w:t> </w:t>
      </w:r>
      <w:r>
        <w:rPr>
          <w:color w:val="333333"/>
        </w:rPr>
        <w:t>of</w:t>
      </w:r>
      <w:r>
        <w:rPr>
          <w:color w:val="333333"/>
          <w:spacing w:val="-4"/>
        </w:rPr>
        <w:t> </w:t>
      </w:r>
      <w:r>
        <w:rPr>
          <w:color w:val="333333"/>
        </w:rPr>
        <w:t>tekortkomingen</w:t>
      </w:r>
      <w:r>
        <w:rPr>
          <w:color w:val="333333"/>
          <w:spacing w:val="-4"/>
        </w:rPr>
        <w:t> </w:t>
      </w:r>
      <w:r>
        <w:rPr>
          <w:color w:val="333333"/>
        </w:rPr>
        <w:t>boven</w:t>
      </w:r>
      <w:r>
        <w:rPr>
          <w:color w:val="333333"/>
          <w:spacing w:val="-4"/>
        </w:rPr>
        <w:t> </w:t>
      </w:r>
      <w:r>
        <w:rPr>
          <w:color w:val="333333"/>
        </w:rPr>
        <w:t>deze</w:t>
      </w:r>
      <w:r>
        <w:rPr>
          <w:color w:val="333333"/>
          <w:spacing w:val="-6"/>
        </w:rPr>
        <w:t> </w:t>
      </w:r>
      <w:r>
        <w:rPr>
          <w:color w:val="333333"/>
        </w:rPr>
        <w:t>rapportagedrempel</w:t>
      </w:r>
      <w:r>
        <w:rPr>
          <w:color w:val="333333"/>
          <w:spacing w:val="-4"/>
        </w:rPr>
        <w:t> </w:t>
      </w:r>
      <w:r>
        <w:rPr>
          <w:color w:val="333333"/>
        </w:rPr>
        <w:t>neemt</w:t>
      </w:r>
      <w:r>
        <w:rPr>
          <w:color w:val="333333"/>
          <w:spacing w:val="-4"/>
        </w:rPr>
        <w:t> </w:t>
      </w:r>
      <w:r>
        <w:rPr>
          <w:color w:val="333333"/>
        </w:rPr>
        <w:t>de accountant op in het rapport van bevindingen.</w:t>
      </w:r>
    </w:p>
    <w:p>
      <w:pPr>
        <w:pStyle w:val="BodyText"/>
        <w:spacing w:after="0" w:line="259" w:lineRule="auto"/>
        <w:sectPr>
          <w:pgSz w:w="11910" w:h="16840"/>
          <w:pgMar w:header="319" w:footer="354" w:top="1140" w:bottom="620" w:left="0" w:right="0"/>
        </w:sectPr>
      </w:pPr>
    </w:p>
    <w:p>
      <w:pPr>
        <w:pStyle w:val="BodyText"/>
        <w:rPr>
          <w:sz w:val="26"/>
        </w:rPr>
      </w:pPr>
    </w:p>
    <w:p>
      <w:pPr>
        <w:pStyle w:val="BodyText"/>
        <w:rPr>
          <w:sz w:val="26"/>
        </w:rPr>
      </w:pPr>
    </w:p>
    <w:p>
      <w:pPr>
        <w:pStyle w:val="BodyText"/>
        <w:spacing w:before="65"/>
        <w:rPr>
          <w:sz w:val="26"/>
        </w:rPr>
      </w:pPr>
    </w:p>
    <w:p>
      <w:pPr>
        <w:pStyle w:val="Heading2"/>
        <w:numPr>
          <w:ilvl w:val="1"/>
          <w:numId w:val="2"/>
        </w:numPr>
        <w:tabs>
          <w:tab w:pos="2409" w:val="left" w:leader="none"/>
        </w:tabs>
        <w:spacing w:line="240" w:lineRule="auto" w:before="0" w:after="0"/>
        <w:ind w:left="2409" w:right="0" w:hanging="431"/>
        <w:jc w:val="left"/>
        <w:rPr>
          <w:b w:val="0"/>
        </w:rPr>
      </w:pPr>
      <w:bookmarkStart w:name="_bookmark12" w:id="13"/>
      <w:bookmarkEnd w:id="13"/>
      <w:r>
        <w:rPr/>
      </w:r>
      <w:r>
        <w:rPr>
          <w:b w:val="0"/>
          <w:color w:val="2E5395"/>
          <w:spacing w:val="-2"/>
        </w:rPr>
        <w:t>Verantwoordingsgrens</w:t>
      </w:r>
      <w:r>
        <w:rPr>
          <w:b w:val="0"/>
          <w:color w:val="2E5395"/>
          <w:spacing w:val="18"/>
        </w:rPr>
        <w:t> </w:t>
      </w:r>
      <w:r>
        <w:rPr>
          <w:b w:val="0"/>
          <w:color w:val="2E5395"/>
          <w:spacing w:val="-2"/>
        </w:rPr>
        <w:t>(bestuur)</w:t>
      </w:r>
    </w:p>
    <w:p>
      <w:pPr>
        <w:spacing w:line="259" w:lineRule="auto" w:before="314"/>
        <w:ind w:left="1697" w:right="737" w:firstLine="0"/>
        <w:jc w:val="left"/>
        <w:rPr>
          <w:i/>
          <w:sz w:val="22"/>
        </w:rPr>
      </w:pPr>
      <w:r>
        <w:rPr>
          <w:sz w:val="22"/>
        </w:rPr>
        <w:t>Naast de goedkeuringstolerantie bij de controle wordt voor de rechtmatigheidsverklaring de verantwoordingsgrens</w:t>
      </w:r>
      <w:r>
        <w:rPr>
          <w:spacing w:val="-6"/>
          <w:sz w:val="22"/>
        </w:rPr>
        <w:t> </w:t>
      </w:r>
      <w:r>
        <w:rPr>
          <w:sz w:val="22"/>
        </w:rPr>
        <w:t>onderkend.</w:t>
      </w:r>
      <w:r>
        <w:rPr>
          <w:spacing w:val="-6"/>
          <w:sz w:val="22"/>
        </w:rPr>
        <w:t> </w:t>
      </w:r>
      <w:r>
        <w:rPr>
          <w:sz w:val="22"/>
        </w:rPr>
        <w:t>De</w:t>
      </w:r>
      <w:r>
        <w:rPr>
          <w:spacing w:val="-5"/>
          <w:sz w:val="22"/>
        </w:rPr>
        <w:t> </w:t>
      </w:r>
      <w:r>
        <w:rPr>
          <w:sz w:val="22"/>
        </w:rPr>
        <w:t>verantwoordingsgrens</w:t>
      </w:r>
      <w:r>
        <w:rPr>
          <w:spacing w:val="-3"/>
          <w:sz w:val="22"/>
        </w:rPr>
        <w:t> </w:t>
      </w:r>
      <w:r>
        <w:rPr>
          <w:sz w:val="22"/>
        </w:rPr>
        <w:t>is</w:t>
      </w:r>
      <w:r>
        <w:rPr>
          <w:spacing w:val="-1"/>
          <w:sz w:val="22"/>
        </w:rPr>
        <w:t> </w:t>
      </w:r>
      <w:r>
        <w:rPr>
          <w:i/>
          <w:sz w:val="22"/>
        </w:rPr>
        <w:t>’een</w:t>
      </w:r>
      <w:r>
        <w:rPr>
          <w:i/>
          <w:spacing w:val="-6"/>
          <w:sz w:val="22"/>
        </w:rPr>
        <w:t> </w:t>
      </w:r>
      <w:r>
        <w:rPr>
          <w:i/>
          <w:sz w:val="22"/>
        </w:rPr>
        <w:t>door</w:t>
      </w:r>
      <w:r>
        <w:rPr>
          <w:i/>
          <w:spacing w:val="-2"/>
          <w:sz w:val="22"/>
        </w:rPr>
        <w:t> </w:t>
      </w:r>
      <w:r>
        <w:rPr>
          <w:i/>
          <w:sz w:val="22"/>
        </w:rPr>
        <w:t>het</w:t>
      </w:r>
      <w:r>
        <w:rPr>
          <w:i/>
          <w:spacing w:val="-3"/>
          <w:sz w:val="22"/>
        </w:rPr>
        <w:t> </w:t>
      </w:r>
      <w:r>
        <w:rPr>
          <w:i/>
          <w:sz w:val="22"/>
        </w:rPr>
        <w:t>bestuur</w:t>
      </w:r>
      <w:r>
        <w:rPr>
          <w:i/>
          <w:spacing w:val="-2"/>
          <w:sz w:val="22"/>
        </w:rPr>
        <w:t> </w:t>
      </w:r>
      <w:r>
        <w:rPr>
          <w:i/>
          <w:sz w:val="22"/>
        </w:rPr>
        <w:t>vastgesteld</w:t>
      </w:r>
      <w:r>
        <w:rPr>
          <w:i/>
          <w:spacing w:val="-7"/>
          <w:sz w:val="22"/>
        </w:rPr>
        <w:t> </w:t>
      </w:r>
      <w:r>
        <w:rPr>
          <w:i/>
          <w:sz w:val="22"/>
        </w:rPr>
        <w:t>bedrag,</w:t>
      </w:r>
      <w:r>
        <w:rPr>
          <w:i/>
          <w:sz w:val="22"/>
        </w:rPr>
        <w:t> waarboven afwijkingen (totaalbedrag aan rechtmatigheidsfouten én onduidelijkheden in het kader van financiële rechtmatigheid) moeten worden opgenomen in de rechtmatigheidsverantwoording. De verantwoordingsgrens bedraagt maximaal 2% van het totaal aan lasten exclusief toevoegingen aan de</w:t>
      </w:r>
    </w:p>
    <w:p>
      <w:pPr>
        <w:spacing w:line="268" w:lineRule="exact" w:before="0"/>
        <w:ind w:left="1697" w:right="0" w:firstLine="0"/>
        <w:jc w:val="left"/>
        <w:rPr>
          <w:i/>
          <w:sz w:val="22"/>
        </w:rPr>
      </w:pPr>
      <w:r>
        <w:rPr>
          <w:i/>
          <w:sz w:val="22"/>
        </w:rPr>
        <w:t>reserves’</w:t>
      </w:r>
      <w:r>
        <w:rPr>
          <w:i/>
          <w:spacing w:val="-3"/>
          <w:sz w:val="22"/>
        </w:rPr>
        <w:t> </w:t>
      </w:r>
      <w:r>
        <w:rPr>
          <w:i/>
          <w:sz w:val="22"/>
        </w:rPr>
        <w:t>(artikel</w:t>
      </w:r>
      <w:r>
        <w:rPr>
          <w:i/>
          <w:spacing w:val="-7"/>
          <w:sz w:val="22"/>
        </w:rPr>
        <w:t> </w:t>
      </w:r>
      <w:r>
        <w:rPr>
          <w:i/>
          <w:sz w:val="22"/>
        </w:rPr>
        <w:t>58b</w:t>
      </w:r>
      <w:r>
        <w:rPr>
          <w:i/>
          <w:spacing w:val="-4"/>
          <w:sz w:val="22"/>
        </w:rPr>
        <w:t> BBV).</w:t>
      </w:r>
    </w:p>
    <w:p>
      <w:pPr>
        <w:pStyle w:val="BodyText"/>
        <w:spacing w:line="259" w:lineRule="auto" w:before="180"/>
        <w:ind w:left="1697" w:right="667"/>
      </w:pPr>
      <w:r>
        <w:rPr/>
        <w:t>Ligt</w:t>
      </w:r>
      <w:r>
        <w:rPr>
          <w:spacing w:val="-2"/>
        </w:rPr>
        <w:t> </w:t>
      </w:r>
      <w:r>
        <w:rPr/>
        <w:t>het</w:t>
      </w:r>
      <w:r>
        <w:rPr>
          <w:spacing w:val="-3"/>
        </w:rPr>
        <w:t> </w:t>
      </w:r>
      <w:r>
        <w:rPr/>
        <w:t>totaalbedrag</w:t>
      </w:r>
      <w:r>
        <w:rPr>
          <w:spacing w:val="-5"/>
        </w:rPr>
        <w:t> </w:t>
      </w:r>
      <w:r>
        <w:rPr/>
        <w:t>van</w:t>
      </w:r>
      <w:r>
        <w:rPr>
          <w:spacing w:val="-3"/>
        </w:rPr>
        <w:t> </w:t>
      </w:r>
      <w:r>
        <w:rPr/>
        <w:t>de</w:t>
      </w:r>
      <w:r>
        <w:rPr>
          <w:spacing w:val="-2"/>
        </w:rPr>
        <w:t> </w:t>
      </w:r>
      <w:r>
        <w:rPr/>
        <w:t>afwijkingen</w:t>
      </w:r>
      <w:r>
        <w:rPr>
          <w:spacing w:val="-2"/>
        </w:rPr>
        <w:t> </w:t>
      </w:r>
      <w:r>
        <w:rPr/>
        <w:t>onder</w:t>
      </w:r>
      <w:r>
        <w:rPr>
          <w:spacing w:val="-4"/>
        </w:rPr>
        <w:t> </w:t>
      </w:r>
      <w:r>
        <w:rPr/>
        <w:t>de</w:t>
      </w:r>
      <w:r>
        <w:rPr>
          <w:spacing w:val="-4"/>
        </w:rPr>
        <w:t> </w:t>
      </w:r>
      <w:r>
        <w:rPr/>
        <w:t>verantwoordingsgrens</w:t>
      </w:r>
      <w:r>
        <w:rPr>
          <w:spacing w:val="-2"/>
        </w:rPr>
        <w:t> </w:t>
      </w:r>
      <w:r>
        <w:rPr/>
        <w:t>dan</w:t>
      </w:r>
      <w:r>
        <w:rPr>
          <w:spacing w:val="-3"/>
        </w:rPr>
        <w:t> </w:t>
      </w:r>
      <w:r>
        <w:rPr/>
        <w:t>is</w:t>
      </w:r>
      <w:r>
        <w:rPr>
          <w:spacing w:val="-5"/>
        </w:rPr>
        <w:t> </w:t>
      </w:r>
      <w:r>
        <w:rPr/>
        <w:t>er</w:t>
      </w:r>
      <w:r>
        <w:rPr>
          <w:spacing w:val="-2"/>
        </w:rPr>
        <w:t> </w:t>
      </w:r>
      <w:r>
        <w:rPr/>
        <w:t>sprake</w:t>
      </w:r>
      <w:r>
        <w:rPr>
          <w:spacing w:val="-4"/>
        </w:rPr>
        <w:t> </w:t>
      </w:r>
      <w:r>
        <w:rPr/>
        <w:t>van</w:t>
      </w:r>
      <w:r>
        <w:rPr>
          <w:spacing w:val="-3"/>
        </w:rPr>
        <w:t> </w:t>
      </w:r>
      <w:r>
        <w:rPr/>
        <w:t>goedkeuring en kan het bestuur aangeven rechtmatig te hebben gehandeld.</w:t>
      </w:r>
    </w:p>
    <w:p>
      <w:pPr>
        <w:pStyle w:val="BodyText"/>
        <w:spacing w:line="259" w:lineRule="auto" w:before="160"/>
        <w:ind w:left="1697" w:right="667"/>
      </w:pPr>
      <w:r>
        <w:rPr/>
        <w:t>De</w:t>
      </w:r>
      <w:r>
        <w:rPr>
          <w:spacing w:val="-3"/>
        </w:rPr>
        <w:t> </w:t>
      </w:r>
      <w:r>
        <w:rPr/>
        <w:t>te</w:t>
      </w:r>
      <w:r>
        <w:rPr>
          <w:spacing w:val="-1"/>
        </w:rPr>
        <w:t> </w:t>
      </w:r>
      <w:r>
        <w:rPr/>
        <w:t>hanteren</w:t>
      </w:r>
      <w:r>
        <w:rPr>
          <w:spacing w:val="-3"/>
        </w:rPr>
        <w:t> </w:t>
      </w:r>
      <w:r>
        <w:rPr/>
        <w:t>verantwoordingsgrens</w:t>
      </w:r>
      <w:r>
        <w:rPr>
          <w:spacing w:val="-1"/>
        </w:rPr>
        <w:t> </w:t>
      </w:r>
      <w:r>
        <w:rPr/>
        <w:t>wordt</w:t>
      </w:r>
      <w:r>
        <w:rPr>
          <w:spacing w:val="-3"/>
        </w:rPr>
        <w:t> </w:t>
      </w:r>
      <w:r>
        <w:rPr/>
        <w:t>door</w:t>
      </w:r>
      <w:r>
        <w:rPr>
          <w:spacing w:val="-1"/>
        </w:rPr>
        <w:t> </w:t>
      </w:r>
      <w:r>
        <w:rPr/>
        <w:t>het</w:t>
      </w:r>
      <w:r>
        <w:rPr>
          <w:spacing w:val="-3"/>
        </w:rPr>
        <w:t> </w:t>
      </w:r>
      <w:r>
        <w:rPr/>
        <w:t>bestuur</w:t>
      </w:r>
      <w:r>
        <w:rPr>
          <w:spacing w:val="-1"/>
        </w:rPr>
        <w:t> </w:t>
      </w:r>
      <w:r>
        <w:rPr/>
        <w:t>vastgesteld</w:t>
      </w:r>
      <w:r>
        <w:rPr>
          <w:spacing w:val="-4"/>
        </w:rPr>
        <w:t> </w:t>
      </w:r>
      <w:r>
        <w:rPr/>
        <w:t>op 2%</w:t>
      </w:r>
      <w:r>
        <w:rPr>
          <w:spacing w:val="-3"/>
        </w:rPr>
        <w:t> </w:t>
      </w:r>
      <w:r>
        <w:rPr/>
        <w:t>van</w:t>
      </w:r>
      <w:r>
        <w:rPr>
          <w:spacing w:val="-2"/>
        </w:rPr>
        <w:t> </w:t>
      </w:r>
      <w:r>
        <w:rPr/>
        <w:t>het</w:t>
      </w:r>
      <w:r>
        <w:rPr>
          <w:spacing w:val="-3"/>
        </w:rPr>
        <w:t> </w:t>
      </w:r>
      <w:r>
        <w:rPr/>
        <w:t>totaal</w:t>
      </w:r>
      <w:r>
        <w:rPr>
          <w:spacing w:val="-1"/>
        </w:rPr>
        <w:t> </w:t>
      </w:r>
      <w:r>
        <w:rPr/>
        <w:t>aan</w:t>
      </w:r>
      <w:r>
        <w:rPr>
          <w:spacing w:val="-5"/>
        </w:rPr>
        <w:t> </w:t>
      </w:r>
      <w:r>
        <w:rPr/>
        <w:t>lasten exclusief toevoegingen aan de reserves, waarbij dit bedrag naar beneden wordt afgerond op € 1.000.</w:t>
      </w:r>
    </w:p>
    <w:p>
      <w:pPr>
        <w:pStyle w:val="BodyText"/>
        <w:spacing w:line="256" w:lineRule="auto"/>
        <w:ind w:left="1697" w:right="737"/>
      </w:pPr>
      <w:r>
        <w:rPr/>
        <w:t>Deze</w:t>
      </w:r>
      <w:r>
        <w:rPr>
          <w:spacing w:val="-3"/>
        </w:rPr>
        <w:t> </w:t>
      </w:r>
      <w:r>
        <w:rPr/>
        <w:t>grens</w:t>
      </w:r>
      <w:r>
        <w:rPr>
          <w:spacing w:val="-3"/>
        </w:rPr>
        <w:t> </w:t>
      </w:r>
      <w:r>
        <w:rPr/>
        <w:t>sluit</w:t>
      </w:r>
      <w:r>
        <w:rPr>
          <w:spacing w:val="-3"/>
        </w:rPr>
        <w:t> </w:t>
      </w:r>
      <w:r>
        <w:rPr/>
        <w:t>daarmee</w:t>
      </w:r>
      <w:r>
        <w:rPr>
          <w:spacing w:val="-3"/>
        </w:rPr>
        <w:t> </w:t>
      </w:r>
      <w:r>
        <w:rPr/>
        <w:t>aan</w:t>
      </w:r>
      <w:r>
        <w:rPr>
          <w:spacing w:val="-4"/>
        </w:rPr>
        <w:t> </w:t>
      </w:r>
      <w:r>
        <w:rPr/>
        <w:t>op</w:t>
      </w:r>
      <w:r>
        <w:rPr>
          <w:spacing w:val="-4"/>
        </w:rPr>
        <w:t> </w:t>
      </w:r>
      <w:r>
        <w:rPr/>
        <w:t>de</w:t>
      </w:r>
      <w:r>
        <w:rPr>
          <w:spacing w:val="-3"/>
        </w:rPr>
        <w:t> </w:t>
      </w:r>
      <w:r>
        <w:rPr/>
        <w:t>goedkeuringstolerantie</w:t>
      </w:r>
      <w:r>
        <w:rPr>
          <w:spacing w:val="-3"/>
        </w:rPr>
        <w:t> </w:t>
      </w:r>
      <w:r>
        <w:rPr/>
        <w:t>voor afwijkingen</w:t>
      </w:r>
      <w:r>
        <w:rPr>
          <w:spacing w:val="-3"/>
        </w:rPr>
        <w:t> </w:t>
      </w:r>
      <w:r>
        <w:rPr/>
        <w:t>in</w:t>
      </w:r>
      <w:r>
        <w:rPr>
          <w:spacing w:val="-4"/>
        </w:rPr>
        <w:t> </w:t>
      </w:r>
      <w:r>
        <w:rPr/>
        <w:t>de</w:t>
      </w:r>
      <w:r>
        <w:rPr>
          <w:spacing w:val="-3"/>
        </w:rPr>
        <w:t> </w:t>
      </w:r>
      <w:r>
        <w:rPr/>
        <w:t>jaarrekening</w:t>
      </w:r>
      <w:r>
        <w:rPr>
          <w:spacing w:val="-4"/>
        </w:rPr>
        <w:t> </w:t>
      </w:r>
      <w:r>
        <w:rPr/>
        <w:t>en onzekerheden in de uitvoering van de controle van de accountant.</w:t>
      </w:r>
    </w:p>
    <w:p>
      <w:pPr>
        <w:pStyle w:val="BodyText"/>
        <w:spacing w:before="228"/>
      </w:pPr>
    </w:p>
    <w:p>
      <w:pPr>
        <w:pStyle w:val="Heading2"/>
        <w:numPr>
          <w:ilvl w:val="1"/>
          <w:numId w:val="2"/>
        </w:numPr>
        <w:tabs>
          <w:tab w:pos="2409" w:val="left" w:leader="none"/>
        </w:tabs>
        <w:spacing w:line="240" w:lineRule="auto" w:before="0" w:after="0"/>
        <w:ind w:left="2409" w:right="0" w:hanging="431"/>
        <w:jc w:val="left"/>
        <w:rPr>
          <w:b w:val="0"/>
        </w:rPr>
      </w:pPr>
      <w:bookmarkStart w:name="_bookmark13" w:id="14"/>
      <w:bookmarkEnd w:id="14"/>
      <w:r>
        <w:rPr/>
      </w:r>
      <w:r>
        <w:rPr>
          <w:b w:val="0"/>
          <w:color w:val="2E5395"/>
          <w:spacing w:val="-2"/>
        </w:rPr>
        <w:t>Rapportagegrens</w:t>
      </w:r>
      <w:r>
        <w:rPr>
          <w:b w:val="0"/>
          <w:color w:val="2E5395"/>
          <w:spacing w:val="10"/>
        </w:rPr>
        <w:t> </w:t>
      </w:r>
      <w:r>
        <w:rPr>
          <w:b w:val="0"/>
          <w:color w:val="2E5395"/>
          <w:spacing w:val="-2"/>
        </w:rPr>
        <w:t>(bestuur)</w:t>
      </w:r>
    </w:p>
    <w:p>
      <w:pPr>
        <w:spacing w:line="259" w:lineRule="auto" w:before="313"/>
        <w:ind w:left="1697" w:right="737" w:firstLine="0"/>
        <w:jc w:val="left"/>
        <w:rPr>
          <w:i/>
          <w:sz w:val="22"/>
        </w:rPr>
      </w:pPr>
      <w:r>
        <w:rPr>
          <w:sz w:val="22"/>
        </w:rPr>
        <w:t>Het is verplicht om onrechtmatigheden toe te lichten in de paragraaf bedrijfsvoering als de geconstateerde onrechtmatigheid de vastgestelde verantwoordingsgrens overschrijdt. De rapportagegrens</w:t>
      </w:r>
      <w:r>
        <w:rPr>
          <w:spacing w:val="-5"/>
          <w:sz w:val="22"/>
        </w:rPr>
        <w:t> </w:t>
      </w:r>
      <w:r>
        <w:rPr>
          <w:sz w:val="22"/>
        </w:rPr>
        <w:t>is</w:t>
      </w:r>
      <w:r>
        <w:rPr>
          <w:spacing w:val="-1"/>
          <w:sz w:val="22"/>
        </w:rPr>
        <w:t> </w:t>
      </w:r>
      <w:r>
        <w:rPr>
          <w:i/>
          <w:sz w:val="22"/>
        </w:rPr>
        <w:t>’een</w:t>
      </w:r>
      <w:r>
        <w:rPr>
          <w:i/>
          <w:spacing w:val="-2"/>
          <w:sz w:val="22"/>
        </w:rPr>
        <w:t> </w:t>
      </w:r>
      <w:r>
        <w:rPr>
          <w:i/>
          <w:sz w:val="22"/>
        </w:rPr>
        <w:t>bedrag</w:t>
      </w:r>
      <w:r>
        <w:rPr>
          <w:i/>
          <w:spacing w:val="-3"/>
          <w:sz w:val="22"/>
        </w:rPr>
        <w:t> </w:t>
      </w:r>
      <w:r>
        <w:rPr>
          <w:i/>
          <w:sz w:val="22"/>
        </w:rPr>
        <w:t>dat</w:t>
      </w:r>
      <w:r>
        <w:rPr>
          <w:i/>
          <w:spacing w:val="-2"/>
          <w:sz w:val="22"/>
        </w:rPr>
        <w:t> </w:t>
      </w:r>
      <w:r>
        <w:rPr>
          <w:i/>
          <w:sz w:val="22"/>
        </w:rPr>
        <w:t>gelijk</w:t>
      </w:r>
      <w:r>
        <w:rPr>
          <w:i/>
          <w:spacing w:val="-2"/>
          <w:sz w:val="22"/>
        </w:rPr>
        <w:t> </w:t>
      </w:r>
      <w:r>
        <w:rPr>
          <w:i/>
          <w:sz w:val="22"/>
        </w:rPr>
        <w:t>is</w:t>
      </w:r>
      <w:r>
        <w:rPr>
          <w:i/>
          <w:spacing w:val="-1"/>
          <w:sz w:val="22"/>
        </w:rPr>
        <w:t> </w:t>
      </w:r>
      <w:r>
        <w:rPr>
          <w:i/>
          <w:sz w:val="22"/>
        </w:rPr>
        <w:t>aan</w:t>
      </w:r>
      <w:r>
        <w:rPr>
          <w:i/>
          <w:spacing w:val="-3"/>
          <w:sz w:val="22"/>
        </w:rPr>
        <w:t> </w:t>
      </w:r>
      <w:r>
        <w:rPr>
          <w:i/>
          <w:sz w:val="22"/>
        </w:rPr>
        <w:t>of</w:t>
      </w:r>
      <w:r>
        <w:rPr>
          <w:i/>
          <w:spacing w:val="-2"/>
          <w:sz w:val="22"/>
        </w:rPr>
        <w:t> </w:t>
      </w:r>
      <w:r>
        <w:rPr>
          <w:i/>
          <w:sz w:val="22"/>
        </w:rPr>
        <w:t>lager</w:t>
      </w:r>
      <w:r>
        <w:rPr>
          <w:i/>
          <w:spacing w:val="-1"/>
          <w:sz w:val="22"/>
        </w:rPr>
        <w:t> </w:t>
      </w:r>
      <w:r>
        <w:rPr>
          <w:i/>
          <w:sz w:val="22"/>
        </w:rPr>
        <w:t>is</w:t>
      </w:r>
      <w:r>
        <w:rPr>
          <w:i/>
          <w:spacing w:val="-4"/>
          <w:sz w:val="22"/>
        </w:rPr>
        <w:t> </w:t>
      </w:r>
      <w:r>
        <w:rPr>
          <w:i/>
          <w:sz w:val="22"/>
        </w:rPr>
        <w:t>dan</w:t>
      </w:r>
      <w:r>
        <w:rPr>
          <w:i/>
          <w:spacing w:val="-3"/>
          <w:sz w:val="22"/>
        </w:rPr>
        <w:t> </w:t>
      </w:r>
      <w:r>
        <w:rPr>
          <w:i/>
          <w:sz w:val="22"/>
        </w:rPr>
        <w:t>de</w:t>
      </w:r>
      <w:r>
        <w:rPr>
          <w:i/>
          <w:spacing w:val="-2"/>
          <w:sz w:val="22"/>
        </w:rPr>
        <w:t> </w:t>
      </w:r>
      <w:r>
        <w:rPr>
          <w:i/>
          <w:sz w:val="22"/>
        </w:rPr>
        <w:t>verantwoordingsgrens</w:t>
      </w:r>
      <w:r>
        <w:rPr>
          <w:i/>
          <w:spacing w:val="-2"/>
          <w:sz w:val="22"/>
        </w:rPr>
        <w:t> </w:t>
      </w:r>
      <w:r>
        <w:rPr>
          <w:i/>
          <w:sz w:val="22"/>
        </w:rPr>
        <w:t>voor</w:t>
      </w:r>
      <w:r>
        <w:rPr>
          <w:i/>
          <w:spacing w:val="-1"/>
          <w:sz w:val="22"/>
        </w:rPr>
        <w:t> </w:t>
      </w:r>
      <w:r>
        <w:rPr>
          <w:i/>
          <w:sz w:val="22"/>
        </w:rPr>
        <w:t>de</w:t>
      </w:r>
      <w:r>
        <w:rPr>
          <w:i/>
          <w:sz w:val="22"/>
        </w:rPr>
        <w:t> rechtmatigheid. Bij overschrijding van dit bedrag vindt rapportering plaats in de paragraaf</w:t>
      </w:r>
    </w:p>
    <w:p>
      <w:pPr>
        <w:spacing w:line="268" w:lineRule="exact" w:before="0"/>
        <w:ind w:left="1697" w:right="0" w:firstLine="0"/>
        <w:jc w:val="left"/>
        <w:rPr>
          <w:i/>
          <w:sz w:val="22"/>
        </w:rPr>
      </w:pPr>
      <w:r>
        <w:rPr>
          <w:i/>
          <w:spacing w:val="-2"/>
          <w:sz w:val="22"/>
        </w:rPr>
        <w:t>bedrijfsvoering’.</w:t>
      </w:r>
    </w:p>
    <w:p>
      <w:pPr>
        <w:pStyle w:val="BodyText"/>
        <w:spacing w:line="259" w:lineRule="auto" w:before="181"/>
        <w:ind w:left="1697" w:right="741"/>
      </w:pPr>
      <w:r>
        <w:rPr/>
        <w:t>Veel waarde wordt gehecht aan de bevindingen uit de rechtmatigheidscontroles, daarom wordt in de paragraaf bedrijfsvoering niet alleen een toelichting gegeven bij het overschrijden van de verantwoordingsgrens.</w:t>
      </w:r>
      <w:r>
        <w:rPr>
          <w:spacing w:val="-4"/>
        </w:rPr>
        <w:t> </w:t>
      </w:r>
      <w:r>
        <w:rPr/>
        <w:t>Ook</w:t>
      </w:r>
      <w:r>
        <w:rPr>
          <w:spacing w:val="-3"/>
        </w:rPr>
        <w:t> </w:t>
      </w:r>
      <w:r>
        <w:rPr/>
        <w:t>worden</w:t>
      </w:r>
      <w:r>
        <w:rPr>
          <w:spacing w:val="-6"/>
        </w:rPr>
        <w:t> </w:t>
      </w:r>
      <w:r>
        <w:rPr/>
        <w:t>vanuit</w:t>
      </w:r>
      <w:r>
        <w:rPr>
          <w:spacing w:val="-3"/>
        </w:rPr>
        <w:t> </w:t>
      </w:r>
      <w:r>
        <w:rPr/>
        <w:t>een</w:t>
      </w:r>
      <w:r>
        <w:rPr>
          <w:spacing w:val="-3"/>
        </w:rPr>
        <w:t> </w:t>
      </w:r>
      <w:r>
        <w:rPr/>
        <w:t>actieve</w:t>
      </w:r>
      <w:r>
        <w:rPr>
          <w:spacing w:val="-3"/>
        </w:rPr>
        <w:t> </w:t>
      </w:r>
      <w:r>
        <w:rPr/>
        <w:t>informatieverstrekking</w:t>
      </w:r>
      <w:r>
        <w:rPr>
          <w:spacing w:val="-4"/>
        </w:rPr>
        <w:t> </w:t>
      </w:r>
      <w:r>
        <w:rPr/>
        <w:t>alle bevindingen</w:t>
      </w:r>
      <w:r>
        <w:rPr>
          <w:spacing w:val="-6"/>
        </w:rPr>
        <w:t> </w:t>
      </w:r>
      <w:r>
        <w:rPr/>
        <w:t>omtrent de financiële rechtmatigheid boven de rapportagegrens in de paragraaf bedrijfsvoering toegelicht.</w:t>
      </w:r>
    </w:p>
    <w:p>
      <w:pPr>
        <w:pStyle w:val="BodyText"/>
        <w:spacing w:line="259" w:lineRule="auto" w:before="159"/>
        <w:ind w:left="1697" w:right="1027"/>
      </w:pPr>
      <w:r>
        <w:rPr/>
        <w:t>De</w:t>
      </w:r>
      <w:r>
        <w:rPr>
          <w:spacing w:val="-4"/>
        </w:rPr>
        <w:t> </w:t>
      </w:r>
      <w:r>
        <w:rPr/>
        <w:t>te</w:t>
      </w:r>
      <w:r>
        <w:rPr>
          <w:spacing w:val="-2"/>
        </w:rPr>
        <w:t> </w:t>
      </w:r>
      <w:r>
        <w:rPr/>
        <w:t>hanteren</w:t>
      </w:r>
      <w:r>
        <w:rPr>
          <w:spacing w:val="-2"/>
        </w:rPr>
        <w:t> </w:t>
      </w:r>
      <w:r>
        <w:rPr/>
        <w:t>rapportagegrens</w:t>
      </w:r>
      <w:r>
        <w:rPr>
          <w:spacing w:val="-2"/>
        </w:rPr>
        <w:t> </w:t>
      </w:r>
      <w:r>
        <w:rPr/>
        <w:t>wordt</w:t>
      </w:r>
      <w:r>
        <w:rPr>
          <w:spacing w:val="-2"/>
        </w:rPr>
        <w:t> </w:t>
      </w:r>
      <w:r>
        <w:rPr/>
        <w:t>door</w:t>
      </w:r>
      <w:r>
        <w:rPr>
          <w:spacing w:val="-5"/>
        </w:rPr>
        <w:t> </w:t>
      </w:r>
      <w:r>
        <w:rPr/>
        <w:t>het</w:t>
      </w:r>
      <w:r>
        <w:rPr>
          <w:spacing w:val="-1"/>
        </w:rPr>
        <w:t> </w:t>
      </w:r>
      <w:r>
        <w:rPr/>
        <w:t>bestuur</w:t>
      </w:r>
      <w:r>
        <w:rPr>
          <w:spacing w:val="-2"/>
        </w:rPr>
        <w:t> </w:t>
      </w:r>
      <w:r>
        <w:rPr/>
        <w:t>vastgesteld</w:t>
      </w:r>
      <w:r>
        <w:rPr>
          <w:spacing w:val="-5"/>
        </w:rPr>
        <w:t> </w:t>
      </w:r>
      <w:r>
        <w:rPr/>
        <w:t>op</w:t>
      </w:r>
      <w:r>
        <w:rPr>
          <w:spacing w:val="-5"/>
        </w:rPr>
        <w:t> </w:t>
      </w:r>
      <w:r>
        <w:rPr/>
        <w:t>0,5%</w:t>
      </w:r>
      <w:r>
        <w:rPr>
          <w:spacing w:val="-4"/>
        </w:rPr>
        <w:t> </w:t>
      </w:r>
      <w:r>
        <w:rPr/>
        <w:t>van</w:t>
      </w:r>
      <w:r>
        <w:rPr>
          <w:spacing w:val="-5"/>
        </w:rPr>
        <w:t> </w:t>
      </w:r>
      <w:r>
        <w:rPr/>
        <w:t>het</w:t>
      </w:r>
      <w:r>
        <w:rPr>
          <w:spacing w:val="-2"/>
        </w:rPr>
        <w:t> </w:t>
      </w:r>
      <w:r>
        <w:rPr/>
        <w:t>totaal</w:t>
      </w:r>
      <w:r>
        <w:rPr>
          <w:spacing w:val="-4"/>
        </w:rPr>
        <w:t> </w:t>
      </w:r>
      <w:r>
        <w:rPr/>
        <w:t>aan</w:t>
      </w:r>
      <w:r>
        <w:rPr>
          <w:spacing w:val="-4"/>
        </w:rPr>
        <w:t> </w:t>
      </w:r>
      <w:r>
        <w:rPr/>
        <w:t>lasten exclusief toevoegingen aan de reserves, waarbij dit bedrag naar beneden wordt afgerond op € 1.000. Deze grens sluit daarmee aan op de rapporteringstolerantie voor afwijkingen in de jaarrekening en onzekerheden in de uitvoering van de controle van de accountant.</w:t>
      </w:r>
    </w:p>
    <w:p>
      <w:pPr>
        <w:pStyle w:val="BodyText"/>
        <w:spacing w:line="256" w:lineRule="auto" w:before="160"/>
        <w:ind w:left="1697" w:right="737"/>
      </w:pPr>
      <w:r>
        <w:rPr/>
        <w:t>Overige</w:t>
      </w:r>
      <w:r>
        <w:rPr>
          <w:spacing w:val="-2"/>
        </w:rPr>
        <w:t> </w:t>
      </w:r>
      <w:r>
        <w:rPr/>
        <w:t>zaken,</w:t>
      </w:r>
      <w:r>
        <w:rPr>
          <w:spacing w:val="-5"/>
        </w:rPr>
        <w:t> </w:t>
      </w:r>
      <w:r>
        <w:rPr/>
        <w:t>die</w:t>
      </w:r>
      <w:r>
        <w:rPr>
          <w:spacing w:val="-2"/>
        </w:rPr>
        <w:t> </w:t>
      </w:r>
      <w:r>
        <w:rPr/>
        <w:t>relevant</w:t>
      </w:r>
      <w:r>
        <w:rPr>
          <w:spacing w:val="-4"/>
        </w:rPr>
        <w:t> </w:t>
      </w:r>
      <w:r>
        <w:rPr/>
        <w:t>zijn</w:t>
      </w:r>
      <w:r>
        <w:rPr>
          <w:spacing w:val="-3"/>
        </w:rPr>
        <w:t> </w:t>
      </w:r>
      <w:r>
        <w:rPr/>
        <w:t>om</w:t>
      </w:r>
      <w:r>
        <w:rPr>
          <w:spacing w:val="-1"/>
        </w:rPr>
        <w:t> </w:t>
      </w:r>
      <w:r>
        <w:rPr/>
        <w:t>te</w:t>
      </w:r>
      <w:r>
        <w:rPr>
          <w:spacing w:val="-4"/>
        </w:rPr>
        <w:t> </w:t>
      </w:r>
      <w:r>
        <w:rPr/>
        <w:t>melden,</w:t>
      </w:r>
      <w:r>
        <w:rPr>
          <w:spacing w:val="-4"/>
        </w:rPr>
        <w:t> </w:t>
      </w:r>
      <w:r>
        <w:rPr/>
        <w:t>maar</w:t>
      </w:r>
      <w:r>
        <w:rPr>
          <w:spacing w:val="-5"/>
        </w:rPr>
        <w:t> </w:t>
      </w:r>
      <w:r>
        <w:rPr/>
        <w:t>waarvan</w:t>
      </w:r>
      <w:r>
        <w:rPr>
          <w:spacing w:val="-2"/>
        </w:rPr>
        <w:t> </w:t>
      </w:r>
      <w:r>
        <w:rPr/>
        <w:t>het bedrag</w:t>
      </w:r>
      <w:r>
        <w:rPr>
          <w:spacing w:val="-3"/>
        </w:rPr>
        <w:t> </w:t>
      </w:r>
      <w:r>
        <w:rPr/>
        <w:t>kleiner</w:t>
      </w:r>
      <w:r>
        <w:rPr>
          <w:spacing w:val="-2"/>
        </w:rPr>
        <w:t> </w:t>
      </w:r>
      <w:r>
        <w:rPr/>
        <w:t>is</w:t>
      </w:r>
      <w:r>
        <w:rPr>
          <w:spacing w:val="-2"/>
        </w:rPr>
        <w:t> </w:t>
      </w:r>
      <w:r>
        <w:rPr/>
        <w:t>dan</w:t>
      </w:r>
      <w:r>
        <w:rPr>
          <w:spacing w:val="-4"/>
        </w:rPr>
        <w:t> </w:t>
      </w:r>
      <w:r>
        <w:rPr/>
        <w:t>de rapportagegrens, worden in de paragraaf bedrijfsvoering gerapporteerd.</w:t>
      </w:r>
    </w:p>
    <w:p>
      <w:pPr>
        <w:pStyle w:val="BodyText"/>
        <w:spacing w:after="0" w:line="256" w:lineRule="auto"/>
        <w:sectPr>
          <w:pgSz w:w="11910" w:h="16840"/>
          <w:pgMar w:header="319" w:footer="354" w:top="1140" w:bottom="620" w:left="0" w:right="0"/>
        </w:sectPr>
      </w:pPr>
    </w:p>
    <w:p>
      <w:pPr>
        <w:pStyle w:val="BodyText"/>
        <w:rPr>
          <w:sz w:val="32"/>
        </w:rPr>
      </w:pPr>
    </w:p>
    <w:p>
      <w:pPr>
        <w:pStyle w:val="BodyText"/>
        <w:rPr>
          <w:sz w:val="32"/>
        </w:rPr>
      </w:pPr>
    </w:p>
    <w:p>
      <w:pPr>
        <w:pStyle w:val="BodyText"/>
        <w:spacing w:before="45"/>
        <w:rPr>
          <w:sz w:val="32"/>
        </w:rPr>
      </w:pPr>
    </w:p>
    <w:p>
      <w:pPr>
        <w:pStyle w:val="Heading1"/>
        <w:numPr>
          <w:ilvl w:val="0"/>
          <w:numId w:val="2"/>
        </w:numPr>
        <w:tabs>
          <w:tab w:pos="1984" w:val="left" w:leader="none"/>
        </w:tabs>
        <w:spacing w:line="240" w:lineRule="auto" w:before="0" w:after="0"/>
        <w:ind w:left="1984" w:right="0" w:hanging="282"/>
        <w:jc w:val="left"/>
        <w:rPr>
          <w:b w:val="0"/>
        </w:rPr>
      </w:pPr>
      <w:bookmarkStart w:name="_bookmark14" w:id="15"/>
      <w:bookmarkEnd w:id="15"/>
      <w:r>
        <w:rPr/>
      </w:r>
      <w:r>
        <w:rPr>
          <w:b w:val="0"/>
          <w:color w:val="2E5395"/>
        </w:rPr>
        <w:t>Rechtmatigheid</w:t>
      </w:r>
      <w:r>
        <w:rPr>
          <w:b w:val="0"/>
          <w:color w:val="2E5395"/>
          <w:spacing w:val="-14"/>
        </w:rPr>
        <w:t> </w:t>
      </w:r>
      <w:r>
        <w:rPr>
          <w:b w:val="0"/>
          <w:color w:val="2E5395"/>
        </w:rPr>
        <w:t>en</w:t>
      </w:r>
      <w:r>
        <w:rPr>
          <w:b w:val="0"/>
          <w:color w:val="2E5395"/>
          <w:spacing w:val="-11"/>
        </w:rPr>
        <w:t> </w:t>
      </w:r>
      <w:r>
        <w:rPr>
          <w:b w:val="0"/>
          <w:color w:val="2E5395"/>
        </w:rPr>
        <w:t>reikwijdte</w:t>
      </w:r>
      <w:r>
        <w:rPr>
          <w:b w:val="0"/>
          <w:color w:val="2E5395"/>
          <w:spacing w:val="-14"/>
        </w:rPr>
        <w:t> </w:t>
      </w:r>
      <w:r>
        <w:rPr>
          <w:b w:val="0"/>
          <w:color w:val="2E5395"/>
          <w:spacing w:val="-2"/>
        </w:rPr>
        <w:t>rechtmatigheidscontrole</w:t>
      </w:r>
    </w:p>
    <w:p>
      <w:pPr>
        <w:pStyle w:val="Heading2"/>
        <w:numPr>
          <w:ilvl w:val="1"/>
          <w:numId w:val="2"/>
        </w:numPr>
        <w:tabs>
          <w:tab w:pos="2408" w:val="left" w:leader="none"/>
        </w:tabs>
        <w:spacing w:line="240" w:lineRule="auto" w:before="360" w:after="0"/>
        <w:ind w:left="2408" w:right="0" w:hanging="428"/>
        <w:jc w:val="left"/>
        <w:rPr>
          <w:b w:val="0"/>
        </w:rPr>
      </w:pPr>
      <w:bookmarkStart w:name="_bookmark15" w:id="16"/>
      <w:bookmarkEnd w:id="16"/>
      <w:r>
        <w:rPr/>
      </w:r>
      <w:r>
        <w:rPr>
          <w:b w:val="0"/>
          <w:color w:val="2E5395"/>
          <w:spacing w:val="-2"/>
        </w:rPr>
        <w:t>Algemeen</w:t>
      </w:r>
    </w:p>
    <w:p>
      <w:pPr>
        <w:pStyle w:val="BodyText"/>
        <w:spacing w:before="6"/>
        <w:rPr>
          <w:rFonts w:ascii="Calibri Light"/>
          <w:b w:val="0"/>
          <w:sz w:val="26"/>
        </w:rPr>
      </w:pPr>
    </w:p>
    <w:p>
      <w:pPr>
        <w:pStyle w:val="BodyText"/>
        <w:spacing w:line="259" w:lineRule="auto"/>
        <w:ind w:left="1697" w:right="737"/>
      </w:pPr>
      <w:r>
        <w:rPr/>
        <w:t>De</w:t>
      </w:r>
      <w:r>
        <w:rPr>
          <w:spacing w:val="-2"/>
        </w:rPr>
        <w:t> </w:t>
      </w:r>
      <w:r>
        <w:rPr/>
        <w:t>controle</w:t>
      </w:r>
      <w:r>
        <w:rPr>
          <w:spacing w:val="-5"/>
        </w:rPr>
        <w:t> </w:t>
      </w:r>
      <w:r>
        <w:rPr/>
        <w:t>op</w:t>
      </w:r>
      <w:r>
        <w:rPr>
          <w:spacing w:val="-3"/>
        </w:rPr>
        <w:t> </w:t>
      </w:r>
      <w:r>
        <w:rPr/>
        <w:t>rechtmatigheid</w:t>
      </w:r>
      <w:r>
        <w:rPr>
          <w:spacing w:val="-3"/>
        </w:rPr>
        <w:t> </w:t>
      </w:r>
      <w:r>
        <w:rPr/>
        <w:t>is</w:t>
      </w:r>
      <w:r>
        <w:rPr>
          <w:spacing w:val="-2"/>
        </w:rPr>
        <w:t> </w:t>
      </w:r>
      <w:r>
        <w:rPr/>
        <w:t>gericht</w:t>
      </w:r>
      <w:r>
        <w:rPr>
          <w:spacing w:val="-4"/>
        </w:rPr>
        <w:t> </w:t>
      </w:r>
      <w:r>
        <w:rPr/>
        <w:t>op</w:t>
      </w:r>
      <w:r>
        <w:rPr>
          <w:spacing w:val="-3"/>
        </w:rPr>
        <w:t> </w:t>
      </w:r>
      <w:r>
        <w:rPr/>
        <w:t>de</w:t>
      </w:r>
      <w:r>
        <w:rPr>
          <w:spacing w:val="-2"/>
        </w:rPr>
        <w:t> </w:t>
      </w:r>
      <w:r>
        <w:rPr/>
        <w:t>naleving</w:t>
      </w:r>
      <w:r>
        <w:rPr>
          <w:spacing w:val="-3"/>
        </w:rPr>
        <w:t> </w:t>
      </w:r>
      <w:r>
        <w:rPr/>
        <w:t>van</w:t>
      </w:r>
      <w:r>
        <w:rPr>
          <w:spacing w:val="-3"/>
        </w:rPr>
        <w:t> </w:t>
      </w:r>
      <w:r>
        <w:rPr/>
        <w:t>externe</w:t>
      </w:r>
      <w:r>
        <w:rPr>
          <w:spacing w:val="-4"/>
        </w:rPr>
        <w:t> </w:t>
      </w:r>
      <w:r>
        <w:rPr/>
        <w:t>en</w:t>
      </w:r>
      <w:r>
        <w:rPr>
          <w:spacing w:val="-3"/>
        </w:rPr>
        <w:t> </w:t>
      </w:r>
      <w:r>
        <w:rPr/>
        <w:t>interne</w:t>
      </w:r>
      <w:r>
        <w:rPr>
          <w:spacing w:val="-2"/>
        </w:rPr>
        <w:t> </w:t>
      </w:r>
      <w:r>
        <w:rPr/>
        <w:t>regelgeving,</w:t>
      </w:r>
      <w:r>
        <w:rPr>
          <w:spacing w:val="-2"/>
        </w:rPr>
        <w:t> </w:t>
      </w:r>
      <w:r>
        <w:rPr/>
        <w:t>zoals</w:t>
      </w:r>
      <w:r>
        <w:rPr>
          <w:spacing w:val="-2"/>
        </w:rPr>
        <w:t> </w:t>
      </w:r>
      <w:r>
        <w:rPr/>
        <w:t>die opgenomen zijn in het normenkader.</w:t>
      </w:r>
    </w:p>
    <w:p>
      <w:pPr>
        <w:pStyle w:val="BodyText"/>
        <w:spacing w:line="259" w:lineRule="auto" w:before="159"/>
        <w:ind w:left="1697" w:right="741"/>
      </w:pPr>
      <w:r>
        <w:rPr/>
        <w:t>De controle op rechtmatigheid is uitsluitend van toepassing voor zover deze directe financiële beheershandelingen betreffen of</w:t>
      </w:r>
      <w:r>
        <w:rPr>
          <w:spacing w:val="-1"/>
        </w:rPr>
        <w:t> </w:t>
      </w:r>
      <w:r>
        <w:rPr/>
        <w:t>kunnen betreffen.</w:t>
      </w:r>
      <w:r>
        <w:rPr>
          <w:spacing w:val="-2"/>
        </w:rPr>
        <w:t> </w:t>
      </w:r>
      <w:r>
        <w:rPr/>
        <w:t>De commissie BBV heeft</w:t>
      </w:r>
      <w:r>
        <w:rPr>
          <w:spacing w:val="-2"/>
        </w:rPr>
        <w:t> </w:t>
      </w:r>
      <w:r>
        <w:rPr/>
        <w:t>een</w:t>
      </w:r>
      <w:r>
        <w:rPr>
          <w:spacing w:val="-2"/>
        </w:rPr>
        <w:t> </w:t>
      </w:r>
      <w:r>
        <w:rPr/>
        <w:t>modelverantwoording opgesteld voor de rechtmatigheidsverantwoording. Dit model vormt voor ICT NML de basis voor de rechtmatigheidsverantwoording</w:t>
      </w:r>
      <w:r>
        <w:rPr>
          <w:spacing w:val="-3"/>
        </w:rPr>
        <w:t> </w:t>
      </w:r>
      <w:r>
        <w:rPr/>
        <w:t>in</w:t>
      </w:r>
      <w:r>
        <w:rPr>
          <w:spacing w:val="-2"/>
        </w:rPr>
        <w:t> </w:t>
      </w:r>
      <w:r>
        <w:rPr/>
        <w:t>de</w:t>
      </w:r>
      <w:r>
        <w:rPr>
          <w:spacing w:val="-2"/>
        </w:rPr>
        <w:t> </w:t>
      </w:r>
      <w:r>
        <w:rPr/>
        <w:t>jaarrekening. Mocht</w:t>
      </w:r>
      <w:r>
        <w:rPr>
          <w:spacing w:val="-2"/>
        </w:rPr>
        <w:t> </w:t>
      </w:r>
      <w:r>
        <w:rPr/>
        <w:t>bij</w:t>
      </w:r>
      <w:r>
        <w:rPr>
          <w:spacing w:val="-4"/>
        </w:rPr>
        <w:t> </w:t>
      </w:r>
      <w:r>
        <w:rPr/>
        <w:t>ministeriële</w:t>
      </w:r>
      <w:r>
        <w:rPr>
          <w:spacing w:val="-2"/>
        </w:rPr>
        <w:t> </w:t>
      </w:r>
      <w:r>
        <w:rPr/>
        <w:t>regeling</w:t>
      </w:r>
      <w:r>
        <w:rPr>
          <w:spacing w:val="-3"/>
        </w:rPr>
        <w:t> </w:t>
      </w:r>
      <w:r>
        <w:rPr/>
        <w:t>(artikel</w:t>
      </w:r>
      <w:r>
        <w:rPr>
          <w:spacing w:val="-5"/>
        </w:rPr>
        <w:t> </w:t>
      </w:r>
      <w:r>
        <w:rPr/>
        <w:t>58b</w:t>
      </w:r>
      <w:r>
        <w:rPr>
          <w:spacing w:val="-3"/>
        </w:rPr>
        <w:t> </w:t>
      </w:r>
      <w:r>
        <w:rPr/>
        <w:t>BBV)</w:t>
      </w:r>
      <w:r>
        <w:rPr>
          <w:spacing w:val="-5"/>
        </w:rPr>
        <w:t> </w:t>
      </w:r>
      <w:r>
        <w:rPr/>
        <w:t>een ander model voor</w:t>
      </w:r>
      <w:r>
        <w:rPr>
          <w:spacing w:val="-1"/>
        </w:rPr>
        <w:t> </w:t>
      </w:r>
      <w:r>
        <w:rPr/>
        <w:t>de rechtmatigheidsverantwoording</w:t>
      </w:r>
      <w:r>
        <w:rPr>
          <w:spacing w:val="-1"/>
        </w:rPr>
        <w:t> </w:t>
      </w:r>
      <w:r>
        <w:rPr/>
        <w:t>worden vastgesteld, dan zal ICT NML dit model in de jaarrekening opnemen.</w:t>
      </w:r>
    </w:p>
    <w:p>
      <w:pPr>
        <w:pStyle w:val="BodyText"/>
        <w:spacing w:before="159"/>
        <w:ind w:left="1697"/>
      </w:pPr>
      <w:r>
        <w:rPr/>
        <w:t>Het</w:t>
      </w:r>
      <w:r>
        <w:rPr>
          <w:spacing w:val="-8"/>
        </w:rPr>
        <w:t> </w:t>
      </w:r>
      <w:r>
        <w:rPr/>
        <w:t>kader</w:t>
      </w:r>
      <w:r>
        <w:rPr>
          <w:spacing w:val="-5"/>
        </w:rPr>
        <w:t> </w:t>
      </w:r>
      <w:r>
        <w:rPr/>
        <w:t>van</w:t>
      </w:r>
      <w:r>
        <w:rPr>
          <w:spacing w:val="-8"/>
        </w:rPr>
        <w:t> </w:t>
      </w:r>
      <w:r>
        <w:rPr/>
        <w:t>de</w:t>
      </w:r>
      <w:r>
        <w:rPr>
          <w:spacing w:val="-5"/>
        </w:rPr>
        <w:t> </w:t>
      </w:r>
      <w:r>
        <w:rPr/>
        <w:t>(financiële)</w:t>
      </w:r>
      <w:r>
        <w:rPr>
          <w:spacing w:val="-6"/>
        </w:rPr>
        <w:t> </w:t>
      </w:r>
      <w:r>
        <w:rPr/>
        <w:t>rechtmatigheidsverantwoording</w:t>
      </w:r>
      <w:r>
        <w:rPr>
          <w:spacing w:val="-6"/>
        </w:rPr>
        <w:t> </w:t>
      </w:r>
      <w:r>
        <w:rPr/>
        <w:t>bestaat</w:t>
      </w:r>
      <w:r>
        <w:rPr>
          <w:spacing w:val="-6"/>
        </w:rPr>
        <w:t> </w:t>
      </w:r>
      <w:r>
        <w:rPr/>
        <w:t>uit</w:t>
      </w:r>
      <w:r>
        <w:rPr>
          <w:spacing w:val="-6"/>
        </w:rPr>
        <w:t> </w:t>
      </w:r>
      <w:r>
        <w:rPr/>
        <w:t>de</w:t>
      </w:r>
      <w:r>
        <w:rPr>
          <w:spacing w:val="-6"/>
        </w:rPr>
        <w:t> </w:t>
      </w:r>
      <w:r>
        <w:rPr/>
        <w:t>volgende</w:t>
      </w:r>
      <w:r>
        <w:rPr>
          <w:spacing w:val="-5"/>
        </w:rPr>
        <w:t> </w:t>
      </w:r>
      <w:r>
        <w:rPr>
          <w:spacing w:val="-2"/>
        </w:rPr>
        <w:t>criteria:</w:t>
      </w:r>
    </w:p>
    <w:p>
      <w:pPr>
        <w:pStyle w:val="ListParagraph"/>
        <w:numPr>
          <w:ilvl w:val="2"/>
          <w:numId w:val="2"/>
        </w:numPr>
        <w:tabs>
          <w:tab w:pos="2767" w:val="left" w:leader="none"/>
        </w:tabs>
        <w:spacing w:line="240" w:lineRule="auto" w:before="22" w:after="0"/>
        <w:ind w:left="2767" w:right="0" w:hanging="360"/>
        <w:jc w:val="left"/>
        <w:rPr>
          <w:sz w:val="22"/>
        </w:rPr>
      </w:pPr>
      <w:r>
        <w:rPr>
          <w:spacing w:val="-2"/>
          <w:sz w:val="22"/>
        </w:rPr>
        <w:t>begrotingscriterium;</w:t>
      </w:r>
    </w:p>
    <w:p>
      <w:pPr>
        <w:pStyle w:val="ListParagraph"/>
        <w:numPr>
          <w:ilvl w:val="2"/>
          <w:numId w:val="2"/>
        </w:numPr>
        <w:tabs>
          <w:tab w:pos="2767" w:val="left" w:leader="none"/>
        </w:tabs>
        <w:spacing w:line="240" w:lineRule="auto" w:before="10" w:after="0"/>
        <w:ind w:left="2767" w:right="0" w:hanging="360"/>
        <w:jc w:val="left"/>
        <w:rPr>
          <w:sz w:val="22"/>
        </w:rPr>
      </w:pPr>
      <w:r>
        <w:rPr>
          <w:spacing w:val="-2"/>
          <w:sz w:val="22"/>
        </w:rPr>
        <w:t>voorwaardencriterium;</w:t>
      </w:r>
    </w:p>
    <w:p>
      <w:pPr>
        <w:pStyle w:val="ListParagraph"/>
        <w:numPr>
          <w:ilvl w:val="2"/>
          <w:numId w:val="2"/>
        </w:numPr>
        <w:tabs>
          <w:tab w:pos="2767" w:val="left" w:leader="none"/>
        </w:tabs>
        <w:spacing w:line="240" w:lineRule="auto" w:before="8" w:after="0"/>
        <w:ind w:left="2767" w:right="0" w:hanging="360"/>
        <w:jc w:val="left"/>
        <w:rPr>
          <w:sz w:val="22"/>
        </w:rPr>
      </w:pPr>
      <w:r>
        <w:rPr>
          <w:sz w:val="22"/>
        </w:rPr>
        <w:t>misbruik</w:t>
      </w:r>
      <w:r>
        <w:rPr>
          <w:spacing w:val="-7"/>
          <w:sz w:val="22"/>
        </w:rPr>
        <w:t> </w:t>
      </w:r>
      <w:r>
        <w:rPr>
          <w:sz w:val="22"/>
        </w:rPr>
        <w:t>en</w:t>
      </w:r>
      <w:r>
        <w:rPr>
          <w:spacing w:val="-5"/>
          <w:sz w:val="22"/>
        </w:rPr>
        <w:t> </w:t>
      </w:r>
      <w:r>
        <w:rPr>
          <w:sz w:val="22"/>
        </w:rPr>
        <w:t>oneigenlijk</w:t>
      </w:r>
      <w:r>
        <w:rPr>
          <w:spacing w:val="-4"/>
          <w:sz w:val="22"/>
        </w:rPr>
        <w:t> </w:t>
      </w:r>
      <w:r>
        <w:rPr>
          <w:sz w:val="22"/>
        </w:rPr>
        <w:t>gebruik</w:t>
      </w:r>
      <w:r>
        <w:rPr>
          <w:spacing w:val="-5"/>
          <w:sz w:val="22"/>
        </w:rPr>
        <w:t> </w:t>
      </w:r>
      <w:r>
        <w:rPr>
          <w:sz w:val="22"/>
        </w:rPr>
        <w:t>(M&amp;O)</w:t>
      </w:r>
      <w:r>
        <w:rPr>
          <w:spacing w:val="-7"/>
          <w:sz w:val="22"/>
        </w:rPr>
        <w:t> </w:t>
      </w:r>
      <w:r>
        <w:rPr>
          <w:spacing w:val="-2"/>
          <w:sz w:val="22"/>
        </w:rPr>
        <w:t>criterium.</w:t>
      </w:r>
    </w:p>
    <w:p>
      <w:pPr>
        <w:pStyle w:val="BodyText"/>
        <w:spacing w:line="259" w:lineRule="auto" w:before="168"/>
        <w:ind w:left="1697" w:right="737"/>
      </w:pPr>
      <w:r>
        <w:rPr/>
        <w:t>Bovenstaande criteria komen expliciet tot uitdrukking in de rechtmatigheidsverantwoording. Rechtmatigheidscriteria die ook de getrouwheid raken zijn geen onderdeel van de rechtmatigheidsverantwoording. Bijvoorbeeld: de constatering van een verslaggevingsfout is geen onderdeel</w:t>
      </w:r>
      <w:r>
        <w:rPr>
          <w:spacing w:val="-5"/>
        </w:rPr>
        <w:t> </w:t>
      </w:r>
      <w:r>
        <w:rPr/>
        <w:t>van</w:t>
      </w:r>
      <w:r>
        <w:rPr>
          <w:spacing w:val="-3"/>
        </w:rPr>
        <w:t> </w:t>
      </w:r>
      <w:r>
        <w:rPr/>
        <w:t>de</w:t>
      </w:r>
      <w:r>
        <w:rPr>
          <w:spacing w:val="-2"/>
        </w:rPr>
        <w:t> </w:t>
      </w:r>
      <w:r>
        <w:rPr/>
        <w:t>rechtmatigheidsverantwoording.</w:t>
      </w:r>
      <w:r>
        <w:rPr>
          <w:spacing w:val="-3"/>
        </w:rPr>
        <w:t> </w:t>
      </w:r>
      <w:r>
        <w:rPr/>
        <w:t>Ook</w:t>
      </w:r>
      <w:r>
        <w:rPr>
          <w:spacing w:val="-2"/>
        </w:rPr>
        <w:t> </w:t>
      </w:r>
      <w:r>
        <w:rPr/>
        <w:t>de</w:t>
      </w:r>
      <w:r>
        <w:rPr>
          <w:spacing w:val="-3"/>
        </w:rPr>
        <w:t> </w:t>
      </w:r>
      <w:r>
        <w:rPr/>
        <w:t>constatering</w:t>
      </w:r>
      <w:r>
        <w:rPr>
          <w:spacing w:val="-3"/>
        </w:rPr>
        <w:t> </w:t>
      </w:r>
      <w:r>
        <w:rPr/>
        <w:t>dat</w:t>
      </w:r>
      <w:r>
        <w:rPr>
          <w:spacing w:val="-4"/>
        </w:rPr>
        <w:t> </w:t>
      </w:r>
      <w:r>
        <w:rPr/>
        <w:t>een</w:t>
      </w:r>
      <w:r>
        <w:rPr>
          <w:spacing w:val="-3"/>
        </w:rPr>
        <w:t> </w:t>
      </w:r>
      <w:r>
        <w:rPr/>
        <w:t>post</w:t>
      </w:r>
      <w:r>
        <w:rPr>
          <w:spacing w:val="-2"/>
        </w:rPr>
        <w:t> </w:t>
      </w:r>
      <w:r>
        <w:rPr/>
        <w:t>in</w:t>
      </w:r>
      <w:r>
        <w:rPr>
          <w:spacing w:val="-4"/>
        </w:rPr>
        <w:t> </w:t>
      </w:r>
      <w:r>
        <w:rPr/>
        <w:t>de</w:t>
      </w:r>
      <w:r>
        <w:rPr>
          <w:spacing w:val="-2"/>
        </w:rPr>
        <w:t> </w:t>
      </w:r>
      <w:r>
        <w:rPr/>
        <w:t>jaarrekening niet voldoet aan de uitgangspunten van het BBV hoeft niet opgenomen te worden in de </w:t>
      </w:r>
      <w:r>
        <w:rPr>
          <w:spacing w:val="-2"/>
        </w:rPr>
        <w:t>rechtmatigheidsverantwoording.</w:t>
      </w:r>
    </w:p>
    <w:p>
      <w:pPr>
        <w:pStyle w:val="BodyText"/>
      </w:pPr>
    </w:p>
    <w:p>
      <w:pPr>
        <w:pStyle w:val="BodyText"/>
        <w:spacing w:before="73"/>
      </w:pPr>
    </w:p>
    <w:p>
      <w:pPr>
        <w:pStyle w:val="Heading2"/>
        <w:numPr>
          <w:ilvl w:val="1"/>
          <w:numId w:val="2"/>
        </w:numPr>
        <w:tabs>
          <w:tab w:pos="2408" w:val="left" w:leader="none"/>
        </w:tabs>
        <w:spacing w:line="240" w:lineRule="auto" w:before="0" w:after="0"/>
        <w:ind w:left="2408" w:right="0" w:hanging="428"/>
        <w:jc w:val="left"/>
        <w:rPr>
          <w:b w:val="0"/>
        </w:rPr>
      </w:pPr>
      <w:bookmarkStart w:name="_bookmark16" w:id="17"/>
      <w:bookmarkEnd w:id="17"/>
      <w:r>
        <w:rPr/>
      </w:r>
      <w:r>
        <w:rPr>
          <w:b w:val="0"/>
          <w:color w:val="2E5395"/>
          <w:spacing w:val="-2"/>
        </w:rPr>
        <w:t>Begrotingscriterium</w:t>
      </w:r>
    </w:p>
    <w:p>
      <w:pPr>
        <w:pStyle w:val="BodyText"/>
        <w:spacing w:before="6"/>
        <w:rPr>
          <w:rFonts w:ascii="Calibri Light"/>
          <w:b w:val="0"/>
          <w:sz w:val="26"/>
        </w:rPr>
      </w:pPr>
    </w:p>
    <w:p>
      <w:pPr>
        <w:pStyle w:val="BodyText"/>
        <w:spacing w:line="259" w:lineRule="auto"/>
        <w:ind w:left="1697" w:right="741"/>
      </w:pPr>
      <w:r>
        <w:rPr/>
        <w:t>Het begrotingscriterium houdt in dat financiële beheershandelingen, die ten grondslag liggen aan de baten en lasten, alsmede de balansposten, tot stand zijn gekomen binnen de grenzen van de geautoriseerde</w:t>
      </w:r>
      <w:r>
        <w:rPr>
          <w:spacing w:val="-1"/>
        </w:rPr>
        <w:t> </w:t>
      </w:r>
      <w:r>
        <w:rPr/>
        <w:t>begroting en hiermee samenhangende programma's. In de begroting zijn de maxima</w:t>
      </w:r>
      <w:r>
        <w:rPr>
          <w:spacing w:val="-2"/>
        </w:rPr>
        <w:t> </w:t>
      </w:r>
      <w:r>
        <w:rPr/>
        <w:t>voor de lasten (en investeringen) vermeld die door het bestuur zijn vastgesteld. Dit houdt in dat de financiële beheershandelingen moeten passen binnen de begroting, waarbij het juiste programma, de toereikendheid</w:t>
      </w:r>
      <w:r>
        <w:rPr>
          <w:spacing w:val="-5"/>
        </w:rPr>
        <w:t> </w:t>
      </w:r>
      <w:r>
        <w:rPr/>
        <w:t>van</w:t>
      </w:r>
      <w:r>
        <w:rPr>
          <w:spacing w:val="-3"/>
        </w:rPr>
        <w:t> </w:t>
      </w:r>
      <w:r>
        <w:rPr/>
        <w:t>het</w:t>
      </w:r>
      <w:r>
        <w:rPr>
          <w:spacing w:val="-2"/>
        </w:rPr>
        <w:t> </w:t>
      </w:r>
      <w:r>
        <w:rPr/>
        <w:t>begrotingsbedrag,</w:t>
      </w:r>
      <w:r>
        <w:rPr>
          <w:spacing w:val="-2"/>
        </w:rPr>
        <w:t> </w:t>
      </w:r>
      <w:r>
        <w:rPr/>
        <w:t>alsmede</w:t>
      </w:r>
      <w:r>
        <w:rPr>
          <w:spacing w:val="-2"/>
        </w:rPr>
        <w:t> </w:t>
      </w:r>
      <w:r>
        <w:rPr/>
        <w:t>het</w:t>
      </w:r>
      <w:r>
        <w:rPr>
          <w:spacing w:val="-2"/>
        </w:rPr>
        <w:t> </w:t>
      </w:r>
      <w:r>
        <w:rPr/>
        <w:t>begrotingsjaar</w:t>
      </w:r>
      <w:r>
        <w:rPr>
          <w:spacing w:val="-5"/>
        </w:rPr>
        <w:t> </w:t>
      </w:r>
      <w:r>
        <w:rPr/>
        <w:t>van</w:t>
      </w:r>
      <w:r>
        <w:rPr>
          <w:spacing w:val="-3"/>
        </w:rPr>
        <w:t> </w:t>
      </w:r>
      <w:r>
        <w:rPr/>
        <w:t>belang</w:t>
      </w:r>
      <w:r>
        <w:rPr>
          <w:spacing w:val="-3"/>
        </w:rPr>
        <w:t> </w:t>
      </w:r>
      <w:r>
        <w:rPr/>
        <w:t>zijn.</w:t>
      </w:r>
      <w:r>
        <w:rPr>
          <w:spacing w:val="-2"/>
        </w:rPr>
        <w:t> </w:t>
      </w:r>
      <w:r>
        <w:rPr/>
        <w:t>Met</w:t>
      </w:r>
      <w:r>
        <w:rPr>
          <w:spacing w:val="-2"/>
        </w:rPr>
        <w:t> </w:t>
      </w:r>
      <w:r>
        <w:rPr/>
        <w:t>de</w:t>
      </w:r>
      <w:r>
        <w:rPr>
          <w:spacing w:val="-2"/>
        </w:rPr>
        <w:t> </w:t>
      </w:r>
      <w:r>
        <w:rPr/>
        <w:t>controle</w:t>
      </w:r>
      <w:r>
        <w:rPr>
          <w:spacing w:val="-4"/>
        </w:rPr>
        <w:t> </w:t>
      </w:r>
      <w:r>
        <w:rPr/>
        <w:t>op de juiste toepassing van het begrotingscriterium wordt getoetst of het budgetrecht is gerespecteerd.</w:t>
      </w:r>
    </w:p>
    <w:p>
      <w:pPr>
        <w:pStyle w:val="BodyText"/>
        <w:spacing w:line="259" w:lineRule="auto" w:before="159"/>
        <w:ind w:left="1697" w:right="737"/>
      </w:pPr>
      <w:r>
        <w:rPr/>
        <w:t>In</w:t>
      </w:r>
      <w:r>
        <w:rPr>
          <w:spacing w:val="-2"/>
        </w:rPr>
        <w:t> </w:t>
      </w:r>
      <w:r>
        <w:rPr/>
        <w:t>artikel</w:t>
      </w:r>
      <w:r>
        <w:rPr>
          <w:spacing w:val="-3"/>
        </w:rPr>
        <w:t> </w:t>
      </w:r>
      <w:r>
        <w:rPr/>
        <w:t>12</w:t>
      </w:r>
      <w:r>
        <w:rPr>
          <w:spacing w:val="-3"/>
        </w:rPr>
        <w:t> </w:t>
      </w:r>
      <w:r>
        <w:rPr/>
        <w:t>lid</w:t>
      </w:r>
      <w:r>
        <w:rPr>
          <w:spacing w:val="-2"/>
        </w:rPr>
        <w:t> </w:t>
      </w:r>
      <w:r>
        <w:rPr/>
        <w:t>4</w:t>
      </w:r>
      <w:r>
        <w:rPr>
          <w:spacing w:val="-2"/>
        </w:rPr>
        <w:t> </w:t>
      </w:r>
      <w:r>
        <w:rPr/>
        <w:t>van</w:t>
      </w:r>
      <w:r>
        <w:rPr>
          <w:spacing w:val="-2"/>
        </w:rPr>
        <w:t> </w:t>
      </w:r>
      <w:r>
        <w:rPr/>
        <w:t>de</w:t>
      </w:r>
      <w:r>
        <w:rPr>
          <w:spacing w:val="-1"/>
        </w:rPr>
        <w:t> </w:t>
      </w:r>
      <w:r>
        <w:rPr/>
        <w:t>financiële</w:t>
      </w:r>
      <w:r>
        <w:rPr>
          <w:spacing w:val="-3"/>
        </w:rPr>
        <w:t> </w:t>
      </w:r>
      <w:r>
        <w:rPr/>
        <w:t>verordening</w:t>
      </w:r>
      <w:r>
        <w:rPr>
          <w:spacing w:val="-2"/>
        </w:rPr>
        <w:t> </w:t>
      </w:r>
      <w:r>
        <w:rPr/>
        <w:t>ICT</w:t>
      </w:r>
      <w:r>
        <w:rPr>
          <w:spacing w:val="-1"/>
        </w:rPr>
        <w:t> </w:t>
      </w:r>
      <w:r>
        <w:rPr/>
        <w:t>NML zijn</w:t>
      </w:r>
      <w:r>
        <w:rPr>
          <w:spacing w:val="-3"/>
        </w:rPr>
        <w:t> </w:t>
      </w:r>
      <w:r>
        <w:rPr/>
        <w:t>regels</w:t>
      </w:r>
      <w:r>
        <w:rPr>
          <w:spacing w:val="-4"/>
        </w:rPr>
        <w:t> </w:t>
      </w:r>
      <w:r>
        <w:rPr/>
        <w:t>opgenomen</w:t>
      </w:r>
      <w:r>
        <w:rPr>
          <w:spacing w:val="-4"/>
        </w:rPr>
        <w:t> </w:t>
      </w:r>
      <w:r>
        <w:rPr/>
        <w:t>over</w:t>
      </w:r>
      <w:r>
        <w:rPr>
          <w:spacing w:val="-1"/>
        </w:rPr>
        <w:t> </w:t>
      </w:r>
      <w:r>
        <w:rPr/>
        <w:t>welke</w:t>
      </w:r>
      <w:r>
        <w:rPr>
          <w:spacing w:val="-3"/>
        </w:rPr>
        <w:t> </w:t>
      </w:r>
      <w:r>
        <w:rPr/>
        <w:t>onder-</w:t>
      </w:r>
      <w:r>
        <w:rPr>
          <w:spacing w:val="-1"/>
        </w:rPr>
        <w:t> </w:t>
      </w:r>
      <w:r>
        <w:rPr/>
        <w:t>of overschrijdingen het bestuur acceptabel acht in het kader van de rechtmatigheidsverantwoording.</w:t>
      </w:r>
    </w:p>
    <w:p>
      <w:pPr>
        <w:pStyle w:val="BodyText"/>
        <w:spacing w:line="259" w:lineRule="auto" w:before="159"/>
        <w:ind w:left="1697" w:right="778"/>
      </w:pPr>
      <w:r>
        <w:rPr/>
        <w:t>Als</w:t>
      </w:r>
      <w:r>
        <w:rPr>
          <w:spacing w:val="-2"/>
        </w:rPr>
        <w:t> </w:t>
      </w:r>
      <w:r>
        <w:rPr/>
        <w:t>uit</w:t>
      </w:r>
      <w:r>
        <w:rPr>
          <w:spacing w:val="-2"/>
        </w:rPr>
        <w:t> </w:t>
      </w:r>
      <w:r>
        <w:rPr/>
        <w:t>de</w:t>
      </w:r>
      <w:r>
        <w:rPr>
          <w:spacing w:val="-2"/>
        </w:rPr>
        <w:t> </w:t>
      </w:r>
      <w:r>
        <w:rPr/>
        <w:t>jaarrekening</w:t>
      </w:r>
      <w:r>
        <w:rPr>
          <w:spacing w:val="-3"/>
        </w:rPr>
        <w:t> </w:t>
      </w:r>
      <w:r>
        <w:rPr/>
        <w:t>blijkt</w:t>
      </w:r>
      <w:r>
        <w:rPr>
          <w:spacing w:val="-2"/>
        </w:rPr>
        <w:t> </w:t>
      </w:r>
      <w:r>
        <w:rPr/>
        <w:t>dat</w:t>
      </w:r>
      <w:r>
        <w:rPr>
          <w:spacing w:val="-2"/>
        </w:rPr>
        <w:t> </w:t>
      </w:r>
      <w:r>
        <w:rPr/>
        <w:t>de</w:t>
      </w:r>
      <w:r>
        <w:rPr>
          <w:spacing w:val="-4"/>
        </w:rPr>
        <w:t> </w:t>
      </w:r>
      <w:r>
        <w:rPr/>
        <w:t>gerealiseerde</w:t>
      </w:r>
      <w:r>
        <w:rPr>
          <w:spacing w:val="-4"/>
        </w:rPr>
        <w:t> </w:t>
      </w:r>
      <w:r>
        <w:rPr/>
        <w:t>lasten</w:t>
      </w:r>
      <w:r>
        <w:rPr>
          <w:spacing w:val="-3"/>
        </w:rPr>
        <w:t> </w:t>
      </w:r>
      <w:r>
        <w:rPr/>
        <w:t>van</w:t>
      </w:r>
      <w:r>
        <w:rPr>
          <w:spacing w:val="-3"/>
        </w:rPr>
        <w:t> </w:t>
      </w:r>
      <w:r>
        <w:rPr/>
        <w:t>een</w:t>
      </w:r>
      <w:r>
        <w:rPr>
          <w:spacing w:val="-2"/>
        </w:rPr>
        <w:t> </w:t>
      </w:r>
      <w:r>
        <w:rPr/>
        <w:t>programma</w:t>
      </w:r>
      <w:r>
        <w:rPr>
          <w:spacing w:val="-2"/>
        </w:rPr>
        <w:t> </w:t>
      </w:r>
      <w:r>
        <w:rPr/>
        <w:t>afwijken</w:t>
      </w:r>
      <w:r>
        <w:rPr>
          <w:spacing w:val="-3"/>
        </w:rPr>
        <w:t> </w:t>
      </w:r>
      <w:r>
        <w:rPr/>
        <w:t>van</w:t>
      </w:r>
      <w:r>
        <w:rPr>
          <w:spacing w:val="-3"/>
        </w:rPr>
        <w:t> </w:t>
      </w:r>
      <w:r>
        <w:rPr/>
        <w:t>de</w:t>
      </w:r>
      <w:r>
        <w:rPr>
          <w:spacing w:val="-2"/>
        </w:rPr>
        <w:t> </w:t>
      </w:r>
      <w:r>
        <w:rPr/>
        <w:t>geraamde bedragen met inbegrip van de laatste begrotingswijziging, is – voor zover het een begrotingsoverschrijding betreft – mogelijk sprake van onrechtmatige uitgaven. De overschrijding kan namelijk in strijd zijn met het budgetrecht van het bestuur.</w:t>
      </w:r>
    </w:p>
    <w:p>
      <w:pPr>
        <w:pStyle w:val="BodyText"/>
        <w:spacing w:after="0" w:line="259" w:lineRule="auto"/>
        <w:sectPr>
          <w:pgSz w:w="11910" w:h="16840"/>
          <w:pgMar w:header="319" w:footer="354" w:top="1140" w:bottom="620" w:left="0" w:right="0"/>
        </w:sectPr>
      </w:pPr>
    </w:p>
    <w:p>
      <w:pPr>
        <w:pStyle w:val="BodyText"/>
      </w:pPr>
    </w:p>
    <w:p>
      <w:pPr>
        <w:pStyle w:val="BodyText"/>
      </w:pPr>
    </w:p>
    <w:p>
      <w:pPr>
        <w:pStyle w:val="BodyText"/>
      </w:pPr>
    </w:p>
    <w:p>
      <w:pPr>
        <w:pStyle w:val="BodyText"/>
        <w:spacing w:before="60"/>
      </w:pPr>
    </w:p>
    <w:p>
      <w:pPr>
        <w:pStyle w:val="BodyText"/>
        <w:spacing w:line="259" w:lineRule="auto"/>
        <w:ind w:left="1697" w:right="737"/>
      </w:pPr>
      <w:r>
        <w:rPr/>
        <w:t>Voor de afsluitende oordeelsvorming is van belang in hoeverre de begrotingsoverschrijding past binnen het</w:t>
      </w:r>
      <w:r>
        <w:rPr>
          <w:spacing w:val="-2"/>
        </w:rPr>
        <w:t> </w:t>
      </w:r>
      <w:r>
        <w:rPr/>
        <w:t>door</w:t>
      </w:r>
      <w:r>
        <w:rPr>
          <w:spacing w:val="-2"/>
        </w:rPr>
        <w:t> </w:t>
      </w:r>
      <w:r>
        <w:rPr/>
        <w:t>het</w:t>
      </w:r>
      <w:r>
        <w:rPr>
          <w:spacing w:val="-2"/>
        </w:rPr>
        <w:t> </w:t>
      </w:r>
      <w:r>
        <w:rPr/>
        <w:t>bestuur</w:t>
      </w:r>
      <w:r>
        <w:rPr>
          <w:spacing w:val="-2"/>
        </w:rPr>
        <w:t> </w:t>
      </w:r>
      <w:r>
        <w:rPr/>
        <w:t>geformuleerde</w:t>
      </w:r>
      <w:r>
        <w:rPr>
          <w:spacing w:val="-2"/>
        </w:rPr>
        <w:t> </w:t>
      </w:r>
      <w:r>
        <w:rPr/>
        <w:t>beleid,</w:t>
      </w:r>
      <w:r>
        <w:rPr>
          <w:spacing w:val="-5"/>
        </w:rPr>
        <w:t> </w:t>
      </w:r>
      <w:r>
        <w:rPr/>
        <w:t>deze</w:t>
      </w:r>
      <w:r>
        <w:rPr>
          <w:spacing w:val="-2"/>
        </w:rPr>
        <w:t> </w:t>
      </w:r>
      <w:r>
        <w:rPr/>
        <w:t>al</w:t>
      </w:r>
      <w:r>
        <w:rPr>
          <w:spacing w:val="-5"/>
        </w:rPr>
        <w:t> </w:t>
      </w:r>
      <w:r>
        <w:rPr/>
        <w:t>dan</w:t>
      </w:r>
      <w:r>
        <w:rPr>
          <w:spacing w:val="-4"/>
        </w:rPr>
        <w:t> </w:t>
      </w:r>
      <w:r>
        <w:rPr/>
        <w:t>niet</w:t>
      </w:r>
      <w:r>
        <w:rPr>
          <w:spacing w:val="-2"/>
        </w:rPr>
        <w:t> </w:t>
      </w:r>
      <w:r>
        <w:rPr/>
        <w:t>wordt</w:t>
      </w:r>
      <w:r>
        <w:rPr>
          <w:spacing w:val="-4"/>
        </w:rPr>
        <w:t> </w:t>
      </w:r>
      <w:r>
        <w:rPr/>
        <w:t>gecompenseerd</w:t>
      </w:r>
      <w:r>
        <w:rPr>
          <w:spacing w:val="-2"/>
        </w:rPr>
        <w:t> </w:t>
      </w:r>
      <w:r>
        <w:rPr/>
        <w:t>door</w:t>
      </w:r>
      <w:r>
        <w:rPr>
          <w:spacing w:val="-2"/>
        </w:rPr>
        <w:t> </w:t>
      </w:r>
      <w:r>
        <w:rPr/>
        <w:t>aan</w:t>
      </w:r>
      <w:r>
        <w:rPr>
          <w:spacing w:val="-3"/>
        </w:rPr>
        <w:t> </w:t>
      </w:r>
      <w:r>
        <w:rPr/>
        <w:t>deze</w:t>
      </w:r>
      <w:r>
        <w:rPr>
          <w:spacing w:val="-2"/>
        </w:rPr>
        <w:t> </w:t>
      </w:r>
      <w:r>
        <w:rPr/>
        <w:t>lasten direct gerelateerde hogere baten of als geen begrotingswijziging heeft plaatsgevonden, maar wel tijdig (voor het einde van het verslagjaar) over is gerapporteerd.</w:t>
      </w:r>
    </w:p>
    <w:p>
      <w:pPr>
        <w:pStyle w:val="BodyText"/>
        <w:spacing w:line="259" w:lineRule="auto" w:before="160"/>
        <w:ind w:left="1697" w:right="667"/>
      </w:pPr>
      <w:r>
        <w:rPr/>
        <w:t>Begrotingsonrechtmatigheden</w:t>
      </w:r>
      <w:r>
        <w:rPr>
          <w:spacing w:val="-3"/>
        </w:rPr>
        <w:t> </w:t>
      </w:r>
      <w:r>
        <w:rPr/>
        <w:t>die</w:t>
      </w:r>
      <w:r>
        <w:rPr>
          <w:spacing w:val="-3"/>
        </w:rPr>
        <w:t> </w:t>
      </w:r>
      <w:r>
        <w:rPr/>
        <w:t>passen</w:t>
      </w:r>
      <w:r>
        <w:rPr>
          <w:spacing w:val="-6"/>
        </w:rPr>
        <w:t> </w:t>
      </w:r>
      <w:r>
        <w:rPr/>
        <w:t>binnen</w:t>
      </w:r>
      <w:r>
        <w:rPr>
          <w:spacing w:val="-3"/>
        </w:rPr>
        <w:t> </w:t>
      </w:r>
      <w:r>
        <w:rPr/>
        <w:t>de</w:t>
      </w:r>
      <w:r>
        <w:rPr>
          <w:spacing w:val="-3"/>
        </w:rPr>
        <w:t> </w:t>
      </w:r>
      <w:r>
        <w:rPr/>
        <w:t>beleidskaders</w:t>
      </w:r>
      <w:r>
        <w:rPr>
          <w:spacing w:val="-6"/>
        </w:rPr>
        <w:t> </w:t>
      </w:r>
      <w:r>
        <w:rPr/>
        <w:t>van</w:t>
      </w:r>
      <w:r>
        <w:rPr>
          <w:spacing w:val="-6"/>
        </w:rPr>
        <w:t> </w:t>
      </w:r>
      <w:r>
        <w:rPr/>
        <w:t>het</w:t>
      </w:r>
      <w:r>
        <w:rPr>
          <w:spacing w:val="-2"/>
        </w:rPr>
        <w:t> </w:t>
      </w:r>
      <w:r>
        <w:rPr/>
        <w:t>bestuur,</w:t>
      </w:r>
      <w:r>
        <w:rPr>
          <w:spacing w:val="-3"/>
        </w:rPr>
        <w:t> </w:t>
      </w:r>
      <w:r>
        <w:rPr/>
        <w:t>die</w:t>
      </w:r>
      <w:r>
        <w:rPr>
          <w:spacing w:val="-3"/>
        </w:rPr>
        <w:t> </w:t>
      </w:r>
      <w:r>
        <w:rPr/>
        <w:t>zijn</w:t>
      </w:r>
      <w:r>
        <w:rPr>
          <w:spacing w:val="-5"/>
        </w:rPr>
        <w:t> </w:t>
      </w:r>
      <w:r>
        <w:rPr/>
        <w:t>opgenomen</w:t>
      </w:r>
      <w:r>
        <w:rPr>
          <w:spacing w:val="-3"/>
        </w:rPr>
        <w:t> </w:t>
      </w:r>
      <w:r>
        <w:rPr/>
        <w:t>in de rechtmatigheidsverantwoording, voldoende zijn toegelicht in de jaarstukken en/of tijdig zijn gerapporteerd, dienen niet meegewogen te worden in het accountantsoordeel. Zodra het bestuur de jaarstukken inclusief de rechtmatigheidsverantwoording vaststelt, wordt ook ingestemd met alle </w:t>
      </w:r>
      <w:r>
        <w:rPr>
          <w:spacing w:val="-2"/>
        </w:rPr>
        <w:t>begrotingsonrechtmatigheden.</w:t>
      </w:r>
    </w:p>
    <w:p>
      <w:pPr>
        <w:pStyle w:val="BodyText"/>
        <w:spacing w:before="221"/>
      </w:pPr>
    </w:p>
    <w:p>
      <w:pPr>
        <w:pStyle w:val="Heading2"/>
        <w:numPr>
          <w:ilvl w:val="1"/>
          <w:numId w:val="2"/>
        </w:numPr>
        <w:tabs>
          <w:tab w:pos="2408" w:val="left" w:leader="none"/>
        </w:tabs>
        <w:spacing w:line="240" w:lineRule="auto" w:before="1" w:after="0"/>
        <w:ind w:left="2408" w:right="0" w:hanging="428"/>
        <w:jc w:val="left"/>
        <w:rPr>
          <w:b w:val="0"/>
        </w:rPr>
      </w:pPr>
      <w:bookmarkStart w:name="_bookmark17" w:id="18"/>
      <w:bookmarkEnd w:id="18"/>
      <w:r>
        <w:rPr/>
      </w:r>
      <w:r>
        <w:rPr>
          <w:b w:val="0"/>
          <w:color w:val="2E5395"/>
          <w:spacing w:val="-2"/>
        </w:rPr>
        <w:t>Voorwaardencriterium</w:t>
      </w:r>
    </w:p>
    <w:p>
      <w:pPr>
        <w:pStyle w:val="BodyText"/>
        <w:spacing w:before="5"/>
        <w:rPr>
          <w:rFonts w:ascii="Calibri Light"/>
          <w:b w:val="0"/>
          <w:sz w:val="26"/>
        </w:rPr>
      </w:pPr>
    </w:p>
    <w:p>
      <w:pPr>
        <w:pStyle w:val="BodyText"/>
        <w:spacing w:line="259" w:lineRule="auto"/>
        <w:ind w:left="1697" w:right="737"/>
      </w:pPr>
      <w:r>
        <w:rPr/>
        <w:t>Besteding en inning van gelden door ICT NML zijn aan bepaalde voorwaarden verbonden. Deze voorwaarden</w:t>
      </w:r>
      <w:r>
        <w:rPr>
          <w:spacing w:val="-2"/>
        </w:rPr>
        <w:t> </w:t>
      </w:r>
      <w:r>
        <w:rPr/>
        <w:t>liggen</w:t>
      </w:r>
      <w:r>
        <w:rPr>
          <w:spacing w:val="-5"/>
        </w:rPr>
        <w:t> </w:t>
      </w:r>
      <w:r>
        <w:rPr/>
        <w:t>vast</w:t>
      </w:r>
      <w:r>
        <w:rPr>
          <w:spacing w:val="-2"/>
        </w:rPr>
        <w:t> </w:t>
      </w:r>
      <w:r>
        <w:rPr/>
        <w:t>in</w:t>
      </w:r>
      <w:r>
        <w:rPr>
          <w:spacing w:val="-8"/>
        </w:rPr>
        <w:t> </w:t>
      </w:r>
      <w:r>
        <w:rPr/>
        <w:t>wetten</w:t>
      </w:r>
      <w:r>
        <w:rPr>
          <w:spacing w:val="-2"/>
        </w:rPr>
        <w:t> </w:t>
      </w:r>
      <w:r>
        <w:rPr/>
        <w:t>en</w:t>
      </w:r>
      <w:r>
        <w:rPr>
          <w:spacing w:val="-3"/>
        </w:rPr>
        <w:t> </w:t>
      </w:r>
      <w:r>
        <w:rPr/>
        <w:t>regels</w:t>
      </w:r>
      <w:r>
        <w:rPr>
          <w:spacing w:val="-5"/>
        </w:rPr>
        <w:t> </w:t>
      </w:r>
      <w:r>
        <w:rPr/>
        <w:t>van</w:t>
      </w:r>
      <w:r>
        <w:rPr>
          <w:spacing w:val="-3"/>
        </w:rPr>
        <w:t> </w:t>
      </w:r>
      <w:r>
        <w:rPr/>
        <w:t>hogere</w:t>
      </w:r>
      <w:r>
        <w:rPr>
          <w:spacing w:val="-2"/>
        </w:rPr>
        <w:t> </w:t>
      </w:r>
      <w:r>
        <w:rPr/>
        <w:t>overheden</w:t>
      </w:r>
      <w:r>
        <w:rPr>
          <w:spacing w:val="-2"/>
        </w:rPr>
        <w:t> </w:t>
      </w:r>
      <w:r>
        <w:rPr/>
        <w:t>en</w:t>
      </w:r>
      <w:r>
        <w:rPr>
          <w:spacing w:val="-2"/>
        </w:rPr>
        <w:t> </w:t>
      </w:r>
      <w:r>
        <w:rPr/>
        <w:t>de</w:t>
      </w:r>
      <w:r>
        <w:rPr>
          <w:spacing w:val="-2"/>
        </w:rPr>
        <w:t> </w:t>
      </w:r>
      <w:r>
        <w:rPr/>
        <w:t>(eigen)</w:t>
      </w:r>
      <w:r>
        <w:rPr>
          <w:spacing w:val="-4"/>
        </w:rPr>
        <w:t> </w:t>
      </w:r>
      <w:r>
        <w:rPr/>
        <w:t>verordeningen.</w:t>
      </w:r>
    </w:p>
    <w:p>
      <w:pPr>
        <w:pStyle w:val="BodyText"/>
        <w:spacing w:line="259" w:lineRule="auto" w:before="159"/>
        <w:ind w:left="1697" w:right="711"/>
      </w:pPr>
      <w:r>
        <w:rPr/>
        <w:t>Bij het voorwaardencriterium wordt vooral gekeken of de financiële beheershandelingen binnen ICT NML voldoen aan de voorwaarden zoals die gesteld zijn in de wet- en regelgeving. Voor een goede totstandkoming van de rechtmatigheidsverantwoording is belangrijk dat de geldende wet- en regelgeving duidelijk vastligt. Het bestuur is primair verantwoordelijk voor de naleving van de wet- en regelgeving en moet dus permanent inzicht hebben in de van toepassing zijnde relevante wet- en regelgeving. Deze is</w:t>
      </w:r>
      <w:r>
        <w:rPr>
          <w:spacing w:val="40"/>
        </w:rPr>
        <w:t> </w:t>
      </w:r>
      <w:r>
        <w:rPr/>
        <w:t>dan ook opgenomen in het normenkader, die bij de controle van het voorwaardencriterium wordt betrokken. Het voorwaardencriterium veroorzaakt in belangrijke mate de inspanningen die nodig zijn</w:t>
      </w:r>
      <w:r>
        <w:rPr>
          <w:spacing w:val="40"/>
        </w:rPr>
        <w:t> </w:t>
      </w:r>
      <w:r>
        <w:rPr/>
        <w:t>voor de rechtmatigheidscontrole. Ten aanzien van de verordeningen worden uitsluitend financiële consequenties verbonden aan die bepalingen, die recht, hoogte en duur van financiële beheershandelingen</w:t>
      </w:r>
      <w:r>
        <w:rPr>
          <w:spacing w:val="-3"/>
        </w:rPr>
        <w:t> </w:t>
      </w:r>
      <w:r>
        <w:rPr/>
        <w:t>betreffen.</w:t>
      </w:r>
      <w:r>
        <w:rPr>
          <w:spacing w:val="-4"/>
        </w:rPr>
        <w:t> </w:t>
      </w:r>
      <w:r>
        <w:rPr/>
        <w:t>Oftewel</w:t>
      </w:r>
      <w:r>
        <w:rPr>
          <w:spacing w:val="-4"/>
        </w:rPr>
        <w:t> </w:t>
      </w:r>
      <w:r>
        <w:rPr/>
        <w:t>voor</w:t>
      </w:r>
      <w:r>
        <w:rPr>
          <w:spacing w:val="-5"/>
        </w:rPr>
        <w:t> </w:t>
      </w:r>
      <w:r>
        <w:rPr/>
        <w:t>de</w:t>
      </w:r>
      <w:r>
        <w:rPr>
          <w:spacing w:val="-3"/>
        </w:rPr>
        <w:t> </w:t>
      </w:r>
      <w:r>
        <w:rPr/>
        <w:t>interne</w:t>
      </w:r>
      <w:r>
        <w:rPr>
          <w:spacing w:val="-3"/>
        </w:rPr>
        <w:t> </w:t>
      </w:r>
      <w:r>
        <w:rPr/>
        <w:t>regelgeving</w:t>
      </w:r>
      <w:r>
        <w:rPr>
          <w:spacing w:val="-5"/>
        </w:rPr>
        <w:t> </w:t>
      </w:r>
      <w:r>
        <w:rPr/>
        <w:t>vindt</w:t>
      </w:r>
      <w:r>
        <w:rPr>
          <w:spacing w:val="-3"/>
        </w:rPr>
        <w:t> </w:t>
      </w:r>
      <w:r>
        <w:rPr/>
        <w:t>uitsluitend</w:t>
      </w:r>
      <w:r>
        <w:rPr>
          <w:spacing w:val="-4"/>
        </w:rPr>
        <w:t> </w:t>
      </w:r>
      <w:r>
        <w:rPr/>
        <w:t>een</w:t>
      </w:r>
      <w:r>
        <w:rPr>
          <w:spacing w:val="-5"/>
        </w:rPr>
        <w:t> </w:t>
      </w:r>
      <w:r>
        <w:rPr/>
        <w:t>toets</w:t>
      </w:r>
      <w:r>
        <w:rPr>
          <w:spacing w:val="-3"/>
        </w:rPr>
        <w:t> </w:t>
      </w:r>
      <w:r>
        <w:rPr/>
        <w:t>plaats</w:t>
      </w:r>
      <w:r>
        <w:rPr>
          <w:spacing w:val="-2"/>
        </w:rPr>
        <w:t> </w:t>
      </w:r>
      <w:r>
        <w:rPr/>
        <w:t>naar recht, hoogte en duur van financiële beheershandelingen.</w:t>
      </w:r>
    </w:p>
    <w:p>
      <w:pPr>
        <w:pStyle w:val="BodyText"/>
        <w:spacing w:line="259" w:lineRule="auto" w:before="158"/>
        <w:ind w:left="1697" w:right="667"/>
      </w:pPr>
      <w:r>
        <w:rPr/>
        <w:t>Indien</w:t>
      </w:r>
      <w:r>
        <w:rPr>
          <w:spacing w:val="-3"/>
        </w:rPr>
        <w:t> </w:t>
      </w:r>
      <w:r>
        <w:rPr/>
        <w:t>en</w:t>
      </w:r>
      <w:r>
        <w:rPr>
          <w:spacing w:val="-3"/>
        </w:rPr>
        <w:t> </w:t>
      </w:r>
      <w:r>
        <w:rPr/>
        <w:t>voor</w:t>
      </w:r>
      <w:r>
        <w:rPr>
          <w:spacing w:val="-5"/>
        </w:rPr>
        <w:t> </w:t>
      </w:r>
      <w:r>
        <w:rPr/>
        <w:t>zover</w:t>
      </w:r>
      <w:r>
        <w:rPr>
          <w:spacing w:val="-2"/>
        </w:rPr>
        <w:t> </w:t>
      </w:r>
      <w:r>
        <w:rPr/>
        <w:t>bij</w:t>
      </w:r>
      <w:r>
        <w:rPr>
          <w:spacing w:val="-5"/>
        </w:rPr>
        <w:t> </w:t>
      </w:r>
      <w:r>
        <w:rPr/>
        <w:t>de</w:t>
      </w:r>
      <w:r>
        <w:rPr>
          <w:spacing w:val="-4"/>
        </w:rPr>
        <w:t> </w:t>
      </w:r>
      <w:r>
        <w:rPr/>
        <w:t>controle</w:t>
      </w:r>
      <w:r>
        <w:rPr>
          <w:spacing w:val="-2"/>
        </w:rPr>
        <w:t> </w:t>
      </w:r>
      <w:r>
        <w:rPr/>
        <w:t>financiële</w:t>
      </w:r>
      <w:r>
        <w:rPr>
          <w:spacing w:val="-4"/>
        </w:rPr>
        <w:t> </w:t>
      </w:r>
      <w:r>
        <w:rPr/>
        <w:t>onrechtmatige</w:t>
      </w:r>
      <w:r>
        <w:rPr>
          <w:spacing w:val="-4"/>
        </w:rPr>
        <w:t> </w:t>
      </w:r>
      <w:r>
        <w:rPr/>
        <w:t>handelingen</w:t>
      </w:r>
      <w:r>
        <w:rPr>
          <w:spacing w:val="-2"/>
        </w:rPr>
        <w:t> </w:t>
      </w:r>
      <w:r>
        <w:rPr/>
        <w:t>worden</w:t>
      </w:r>
      <w:r>
        <w:rPr>
          <w:spacing w:val="-3"/>
        </w:rPr>
        <w:t> </w:t>
      </w:r>
      <w:r>
        <w:rPr/>
        <w:t>geconstateerd,</w:t>
      </w:r>
      <w:r>
        <w:rPr>
          <w:spacing w:val="-2"/>
        </w:rPr>
        <w:t> </w:t>
      </w:r>
      <w:r>
        <w:rPr/>
        <w:t>worden deze</w:t>
      </w:r>
      <w:r>
        <w:rPr>
          <w:spacing w:val="-1"/>
        </w:rPr>
        <w:t> </w:t>
      </w:r>
      <w:r>
        <w:rPr/>
        <w:t>in</w:t>
      </w:r>
      <w:r>
        <w:rPr>
          <w:spacing w:val="-1"/>
        </w:rPr>
        <w:t> </w:t>
      </w:r>
      <w:r>
        <w:rPr/>
        <w:t>de</w:t>
      </w:r>
      <w:r>
        <w:rPr>
          <w:spacing w:val="-1"/>
        </w:rPr>
        <w:t> </w:t>
      </w:r>
      <w:r>
        <w:rPr/>
        <w:t>rapportage</w:t>
      </w:r>
      <w:r>
        <w:rPr>
          <w:spacing w:val="-3"/>
        </w:rPr>
        <w:t> </w:t>
      </w:r>
      <w:r>
        <w:rPr/>
        <w:t>en</w:t>
      </w:r>
      <w:r>
        <w:rPr>
          <w:spacing w:val="-4"/>
        </w:rPr>
        <w:t> </w:t>
      </w:r>
      <w:r>
        <w:rPr/>
        <w:t>oordeelsweging</w:t>
      </w:r>
      <w:r>
        <w:rPr>
          <w:spacing w:val="-2"/>
        </w:rPr>
        <w:t> </w:t>
      </w:r>
      <w:r>
        <w:rPr/>
        <w:t>uitsluitend</w:t>
      </w:r>
      <w:r>
        <w:rPr>
          <w:spacing w:val="-5"/>
        </w:rPr>
        <w:t> </w:t>
      </w:r>
      <w:r>
        <w:rPr/>
        <w:t>betrokken</w:t>
      </w:r>
      <w:r>
        <w:rPr>
          <w:spacing w:val="-1"/>
        </w:rPr>
        <w:t> </w:t>
      </w:r>
      <w:r>
        <w:rPr/>
        <w:t>indien</w:t>
      </w:r>
      <w:r>
        <w:rPr>
          <w:spacing w:val="-4"/>
        </w:rPr>
        <w:t> </w:t>
      </w:r>
      <w:r>
        <w:rPr/>
        <w:t>en</w:t>
      </w:r>
      <w:r>
        <w:rPr>
          <w:spacing w:val="-4"/>
        </w:rPr>
        <w:t> </w:t>
      </w:r>
      <w:r>
        <w:rPr/>
        <w:t>voor</w:t>
      </w:r>
      <w:r>
        <w:rPr>
          <w:spacing w:val="-1"/>
        </w:rPr>
        <w:t> </w:t>
      </w:r>
      <w:r>
        <w:rPr/>
        <w:t>zover</w:t>
      </w:r>
      <w:r>
        <w:rPr>
          <w:spacing w:val="-1"/>
        </w:rPr>
        <w:t> </w:t>
      </w:r>
      <w:r>
        <w:rPr/>
        <w:t>het door</w:t>
      </w:r>
      <w:r>
        <w:rPr>
          <w:spacing w:val="-1"/>
        </w:rPr>
        <w:t> </w:t>
      </w:r>
      <w:r>
        <w:rPr/>
        <w:t>het</w:t>
      </w:r>
      <w:r>
        <w:rPr>
          <w:spacing w:val="-1"/>
        </w:rPr>
        <w:t> </w:t>
      </w:r>
      <w:r>
        <w:rPr/>
        <w:t>bestuur of hogere overheden vastgestelde regels en kaderstellende besluiten betreft. Met andere woorden: interne regels van de directeur, die niet kaderstellend zijn vallen hier buiten.</w:t>
      </w:r>
    </w:p>
    <w:p>
      <w:pPr>
        <w:pStyle w:val="BodyText"/>
        <w:spacing w:line="259" w:lineRule="auto" w:before="160"/>
        <w:ind w:left="1697" w:right="778"/>
      </w:pPr>
      <w:r>
        <w:rPr/>
        <w:t>Het normenkader, zoals opgenomen in </w:t>
      </w:r>
      <w:r>
        <w:rPr>
          <w:u w:val="single"/>
        </w:rPr>
        <w:t>bijlage 1</w:t>
      </w:r>
      <w:r>
        <w:rPr>
          <w:u w:val="none"/>
        </w:rPr>
        <w:t>, wordt voor zover nodig (jaarlijks) geactualiseerd en ter vaststelling</w:t>
      </w:r>
      <w:r>
        <w:rPr>
          <w:spacing w:val="-3"/>
          <w:u w:val="none"/>
        </w:rPr>
        <w:t> </w:t>
      </w:r>
      <w:r>
        <w:rPr>
          <w:u w:val="none"/>
        </w:rPr>
        <w:t>voorgelegd</w:t>
      </w:r>
      <w:r>
        <w:rPr>
          <w:spacing w:val="-4"/>
          <w:u w:val="none"/>
        </w:rPr>
        <w:t> </w:t>
      </w:r>
      <w:r>
        <w:rPr>
          <w:u w:val="none"/>
        </w:rPr>
        <w:t>aan</w:t>
      </w:r>
      <w:r>
        <w:rPr>
          <w:spacing w:val="-5"/>
          <w:u w:val="none"/>
        </w:rPr>
        <w:t> </w:t>
      </w:r>
      <w:r>
        <w:rPr>
          <w:u w:val="none"/>
        </w:rPr>
        <w:t>het</w:t>
      </w:r>
      <w:r>
        <w:rPr>
          <w:spacing w:val="-1"/>
          <w:u w:val="none"/>
        </w:rPr>
        <w:t> </w:t>
      </w:r>
      <w:r>
        <w:rPr>
          <w:u w:val="none"/>
        </w:rPr>
        <w:t>bestuur.</w:t>
      </w:r>
      <w:r>
        <w:rPr>
          <w:spacing w:val="-3"/>
          <w:u w:val="none"/>
        </w:rPr>
        <w:t> </w:t>
      </w:r>
      <w:r>
        <w:rPr>
          <w:u w:val="none"/>
        </w:rPr>
        <w:t>Mocht</w:t>
      </w:r>
      <w:r>
        <w:rPr>
          <w:spacing w:val="-4"/>
          <w:u w:val="none"/>
        </w:rPr>
        <w:t> </w:t>
      </w:r>
      <w:r>
        <w:rPr>
          <w:u w:val="none"/>
        </w:rPr>
        <w:t>tijdens</w:t>
      </w:r>
      <w:r>
        <w:rPr>
          <w:spacing w:val="-5"/>
          <w:u w:val="none"/>
        </w:rPr>
        <w:t> </w:t>
      </w:r>
      <w:r>
        <w:rPr>
          <w:u w:val="none"/>
        </w:rPr>
        <w:t>de</w:t>
      </w:r>
      <w:r>
        <w:rPr>
          <w:spacing w:val="-2"/>
          <w:u w:val="none"/>
        </w:rPr>
        <w:t> </w:t>
      </w:r>
      <w:r>
        <w:rPr>
          <w:u w:val="none"/>
        </w:rPr>
        <w:t>toetsing</w:t>
      </w:r>
      <w:r>
        <w:rPr>
          <w:spacing w:val="-3"/>
          <w:u w:val="none"/>
        </w:rPr>
        <w:t> </w:t>
      </w:r>
      <w:r>
        <w:rPr>
          <w:u w:val="none"/>
        </w:rPr>
        <w:t>toch</w:t>
      </w:r>
      <w:r>
        <w:rPr>
          <w:spacing w:val="-2"/>
          <w:u w:val="none"/>
        </w:rPr>
        <w:t> </w:t>
      </w:r>
      <w:r>
        <w:rPr>
          <w:u w:val="none"/>
        </w:rPr>
        <w:t>blijken</w:t>
      </w:r>
      <w:r>
        <w:rPr>
          <w:spacing w:val="-3"/>
          <w:u w:val="none"/>
        </w:rPr>
        <w:t> </w:t>
      </w:r>
      <w:r>
        <w:rPr>
          <w:u w:val="none"/>
        </w:rPr>
        <w:t>dat</w:t>
      </w:r>
      <w:r>
        <w:rPr>
          <w:spacing w:val="-2"/>
          <w:u w:val="none"/>
        </w:rPr>
        <w:t> </w:t>
      </w:r>
      <w:r>
        <w:rPr>
          <w:u w:val="none"/>
        </w:rPr>
        <w:t>het</w:t>
      </w:r>
      <w:r>
        <w:rPr>
          <w:spacing w:val="-2"/>
          <w:u w:val="none"/>
        </w:rPr>
        <w:t> </w:t>
      </w:r>
      <w:r>
        <w:rPr>
          <w:u w:val="none"/>
        </w:rPr>
        <w:t>normenkader</w:t>
      </w:r>
      <w:r>
        <w:rPr>
          <w:spacing w:val="-2"/>
          <w:u w:val="none"/>
        </w:rPr>
        <w:t> </w:t>
      </w:r>
      <w:r>
        <w:rPr>
          <w:u w:val="none"/>
        </w:rPr>
        <w:t>niet juist of niet compleet is en dit consequenties heeft gehad voor de controles, dan wordt in de paragraaf bedrijfsvoering van de jaarstukken aangegeven welke regels het betreft. De accountant bevestigt dit in zijn verslag van bevindingen.</w:t>
      </w:r>
    </w:p>
    <w:p>
      <w:pPr>
        <w:pStyle w:val="BodyText"/>
        <w:spacing w:line="259" w:lineRule="auto" w:before="159"/>
        <w:ind w:left="1697" w:right="737"/>
      </w:pPr>
      <w:r>
        <w:rPr/>
        <w:t>Tenslotte</w:t>
      </w:r>
      <w:r>
        <w:rPr>
          <w:spacing w:val="-4"/>
        </w:rPr>
        <w:t> </w:t>
      </w:r>
      <w:r>
        <w:rPr/>
        <w:t>is</w:t>
      </w:r>
      <w:r>
        <w:rPr>
          <w:spacing w:val="-2"/>
        </w:rPr>
        <w:t> </w:t>
      </w:r>
      <w:r>
        <w:rPr/>
        <w:t>de</w:t>
      </w:r>
      <w:r>
        <w:rPr>
          <w:spacing w:val="-4"/>
        </w:rPr>
        <w:t> </w:t>
      </w:r>
      <w:r>
        <w:rPr/>
        <w:t>vigerende</w:t>
      </w:r>
      <w:r>
        <w:rPr>
          <w:spacing w:val="-2"/>
        </w:rPr>
        <w:t> </w:t>
      </w:r>
      <w:r>
        <w:rPr/>
        <w:t>Kadernota</w:t>
      </w:r>
      <w:r>
        <w:rPr>
          <w:spacing w:val="-4"/>
        </w:rPr>
        <w:t> </w:t>
      </w:r>
      <w:r>
        <w:rPr/>
        <w:t>rechtmatigheid</w:t>
      </w:r>
      <w:r>
        <w:rPr>
          <w:spacing w:val="-6"/>
        </w:rPr>
        <w:t> </w:t>
      </w:r>
      <w:r>
        <w:rPr/>
        <w:t>van</w:t>
      </w:r>
      <w:r>
        <w:rPr>
          <w:spacing w:val="-3"/>
        </w:rPr>
        <w:t> </w:t>
      </w:r>
      <w:r>
        <w:rPr/>
        <w:t>de</w:t>
      </w:r>
      <w:r>
        <w:rPr>
          <w:spacing w:val="-2"/>
        </w:rPr>
        <w:t> </w:t>
      </w:r>
      <w:r>
        <w:rPr/>
        <w:t>commissie</w:t>
      </w:r>
      <w:r>
        <w:rPr>
          <w:spacing w:val="-2"/>
        </w:rPr>
        <w:t> </w:t>
      </w:r>
      <w:r>
        <w:rPr/>
        <w:t>BBV</w:t>
      </w:r>
      <w:r>
        <w:rPr>
          <w:spacing w:val="-6"/>
        </w:rPr>
        <w:t> </w:t>
      </w:r>
      <w:r>
        <w:rPr/>
        <w:t>van</w:t>
      </w:r>
      <w:r>
        <w:rPr>
          <w:spacing w:val="-5"/>
        </w:rPr>
        <w:t> </w:t>
      </w:r>
      <w:r>
        <w:rPr/>
        <w:t>toepassing</w:t>
      </w:r>
      <w:r>
        <w:rPr>
          <w:spacing w:val="-3"/>
        </w:rPr>
        <w:t> </w:t>
      </w:r>
      <w:r>
        <w:rPr/>
        <w:t>bij</w:t>
      </w:r>
      <w:r>
        <w:rPr>
          <w:spacing w:val="-2"/>
        </w:rPr>
        <w:t> </w:t>
      </w:r>
      <w:r>
        <w:rPr/>
        <w:t>de</w:t>
      </w:r>
      <w:r>
        <w:rPr>
          <w:spacing w:val="-2"/>
        </w:rPr>
        <w:t> </w:t>
      </w:r>
      <w:r>
        <w:rPr/>
        <w:t>controle. Deze commissie brengt zwaarwegende adviezen uit en doet stellige uitspraken. Afwijking daarvan is in beginsel niet mogelijk, tenzij er doorslaggevende argumenten zijn om af te wijken. Deze dienen dan door ICT NML en de accountant te worden gedocumenteerd.</w:t>
      </w:r>
    </w:p>
    <w:p>
      <w:pPr>
        <w:pStyle w:val="BodyText"/>
        <w:spacing w:after="0" w:line="259" w:lineRule="auto"/>
        <w:sectPr>
          <w:pgSz w:w="11910" w:h="16840"/>
          <w:pgMar w:header="319" w:footer="354" w:top="1140" w:bottom="620" w:left="0" w:right="0"/>
        </w:sectPr>
      </w:pPr>
    </w:p>
    <w:p>
      <w:pPr>
        <w:pStyle w:val="BodyText"/>
        <w:rPr>
          <w:sz w:val="26"/>
        </w:rPr>
      </w:pPr>
    </w:p>
    <w:p>
      <w:pPr>
        <w:pStyle w:val="BodyText"/>
        <w:rPr>
          <w:sz w:val="26"/>
        </w:rPr>
      </w:pPr>
    </w:p>
    <w:p>
      <w:pPr>
        <w:pStyle w:val="BodyText"/>
        <w:spacing w:before="65"/>
        <w:rPr>
          <w:sz w:val="26"/>
        </w:rPr>
      </w:pPr>
    </w:p>
    <w:p>
      <w:pPr>
        <w:pStyle w:val="Heading2"/>
        <w:numPr>
          <w:ilvl w:val="1"/>
          <w:numId w:val="2"/>
        </w:numPr>
        <w:tabs>
          <w:tab w:pos="2408" w:val="left" w:leader="none"/>
        </w:tabs>
        <w:spacing w:line="240" w:lineRule="auto" w:before="0" w:after="0"/>
        <w:ind w:left="2408" w:right="0" w:hanging="428"/>
        <w:jc w:val="left"/>
        <w:rPr>
          <w:b w:val="0"/>
        </w:rPr>
      </w:pPr>
      <w:bookmarkStart w:name="_bookmark18" w:id="19"/>
      <w:bookmarkEnd w:id="19"/>
      <w:r>
        <w:rPr/>
      </w:r>
      <w:r>
        <w:rPr>
          <w:b w:val="0"/>
          <w:color w:val="2E5395"/>
        </w:rPr>
        <w:t>Misbruik</w:t>
      </w:r>
      <w:r>
        <w:rPr>
          <w:b w:val="0"/>
          <w:color w:val="2E5395"/>
          <w:spacing w:val="-7"/>
        </w:rPr>
        <w:t> </w:t>
      </w:r>
      <w:r>
        <w:rPr>
          <w:b w:val="0"/>
          <w:color w:val="2E5395"/>
        </w:rPr>
        <w:t>en</w:t>
      </w:r>
      <w:r>
        <w:rPr>
          <w:b w:val="0"/>
          <w:color w:val="2E5395"/>
          <w:spacing w:val="-8"/>
        </w:rPr>
        <w:t> </w:t>
      </w:r>
      <w:r>
        <w:rPr>
          <w:b w:val="0"/>
          <w:color w:val="2E5395"/>
        </w:rPr>
        <w:t>oneigenlijk</w:t>
      </w:r>
      <w:r>
        <w:rPr>
          <w:b w:val="0"/>
          <w:color w:val="2E5395"/>
          <w:spacing w:val="-8"/>
        </w:rPr>
        <w:t> </w:t>
      </w:r>
      <w:r>
        <w:rPr>
          <w:b w:val="0"/>
          <w:color w:val="2E5395"/>
        </w:rPr>
        <w:t>gebruik</w:t>
      </w:r>
      <w:r>
        <w:rPr>
          <w:b w:val="0"/>
          <w:color w:val="2E5395"/>
          <w:spacing w:val="-9"/>
        </w:rPr>
        <w:t> </w:t>
      </w:r>
      <w:r>
        <w:rPr>
          <w:b w:val="0"/>
          <w:color w:val="2E5395"/>
        </w:rPr>
        <w:t>(M&amp;O)</w:t>
      </w:r>
      <w:r>
        <w:rPr>
          <w:b w:val="0"/>
          <w:color w:val="2E5395"/>
          <w:spacing w:val="-10"/>
        </w:rPr>
        <w:t> </w:t>
      </w:r>
      <w:r>
        <w:rPr>
          <w:b w:val="0"/>
          <w:color w:val="2E5395"/>
          <w:spacing w:val="-2"/>
        </w:rPr>
        <w:t>criterium</w:t>
      </w:r>
    </w:p>
    <w:p>
      <w:pPr>
        <w:pStyle w:val="BodyText"/>
        <w:spacing w:before="6"/>
        <w:rPr>
          <w:rFonts w:ascii="Calibri Light"/>
          <w:b w:val="0"/>
          <w:sz w:val="26"/>
        </w:rPr>
      </w:pPr>
    </w:p>
    <w:p>
      <w:pPr>
        <w:pStyle w:val="BodyText"/>
        <w:ind w:left="1697"/>
        <w:jc w:val="both"/>
      </w:pPr>
      <w:r>
        <w:rPr/>
        <w:t>Onder</w:t>
      </w:r>
      <w:r>
        <w:rPr>
          <w:spacing w:val="-5"/>
        </w:rPr>
        <w:t> </w:t>
      </w:r>
      <w:r>
        <w:rPr/>
        <w:t>misbruik</w:t>
      </w:r>
      <w:r>
        <w:rPr>
          <w:spacing w:val="-4"/>
        </w:rPr>
        <w:t> </w:t>
      </w:r>
      <w:r>
        <w:rPr/>
        <w:t>wordt</w:t>
      </w:r>
      <w:r>
        <w:rPr>
          <w:spacing w:val="-5"/>
        </w:rPr>
        <w:t> </w:t>
      </w:r>
      <w:r>
        <w:rPr>
          <w:spacing w:val="-2"/>
        </w:rPr>
        <w:t>verstaan:</w:t>
      </w:r>
    </w:p>
    <w:p>
      <w:pPr>
        <w:spacing w:line="259" w:lineRule="auto" w:before="180"/>
        <w:ind w:left="1697" w:right="954" w:firstLine="0"/>
        <w:jc w:val="both"/>
        <w:rPr>
          <w:i/>
          <w:sz w:val="22"/>
        </w:rPr>
      </w:pPr>
      <w:r>
        <w:rPr>
          <w:i/>
          <w:sz w:val="22"/>
        </w:rPr>
        <w:t>‘Het</w:t>
      </w:r>
      <w:r>
        <w:rPr>
          <w:i/>
          <w:spacing w:val="-2"/>
          <w:sz w:val="22"/>
        </w:rPr>
        <w:t> </w:t>
      </w:r>
      <w:r>
        <w:rPr>
          <w:i/>
          <w:sz w:val="22"/>
        </w:rPr>
        <w:t>opzettelijk</w:t>
      </w:r>
      <w:r>
        <w:rPr>
          <w:i/>
          <w:spacing w:val="-2"/>
          <w:sz w:val="22"/>
        </w:rPr>
        <w:t> </w:t>
      </w:r>
      <w:r>
        <w:rPr>
          <w:i/>
          <w:sz w:val="22"/>
        </w:rPr>
        <w:t>niet,</w:t>
      </w:r>
      <w:r>
        <w:rPr>
          <w:i/>
          <w:spacing w:val="-4"/>
          <w:sz w:val="22"/>
        </w:rPr>
        <w:t> </w:t>
      </w:r>
      <w:r>
        <w:rPr>
          <w:i/>
          <w:sz w:val="22"/>
        </w:rPr>
        <w:t>niet</w:t>
      </w:r>
      <w:r>
        <w:rPr>
          <w:i/>
          <w:spacing w:val="-4"/>
          <w:sz w:val="22"/>
        </w:rPr>
        <w:t> </w:t>
      </w:r>
      <w:r>
        <w:rPr>
          <w:i/>
          <w:sz w:val="22"/>
        </w:rPr>
        <w:t>tijdig,</w:t>
      </w:r>
      <w:r>
        <w:rPr>
          <w:i/>
          <w:spacing w:val="-2"/>
          <w:sz w:val="22"/>
        </w:rPr>
        <w:t> </w:t>
      </w:r>
      <w:r>
        <w:rPr>
          <w:i/>
          <w:sz w:val="22"/>
        </w:rPr>
        <w:t>onjuist</w:t>
      </w:r>
      <w:r>
        <w:rPr>
          <w:i/>
          <w:spacing w:val="-1"/>
          <w:sz w:val="22"/>
        </w:rPr>
        <w:t> </w:t>
      </w:r>
      <w:r>
        <w:rPr>
          <w:i/>
          <w:sz w:val="22"/>
        </w:rPr>
        <w:t>of</w:t>
      </w:r>
      <w:r>
        <w:rPr>
          <w:i/>
          <w:spacing w:val="-2"/>
          <w:sz w:val="22"/>
        </w:rPr>
        <w:t> </w:t>
      </w:r>
      <w:r>
        <w:rPr>
          <w:i/>
          <w:sz w:val="22"/>
        </w:rPr>
        <w:t>onvolledig</w:t>
      </w:r>
      <w:r>
        <w:rPr>
          <w:i/>
          <w:spacing w:val="-3"/>
          <w:sz w:val="22"/>
        </w:rPr>
        <w:t> </w:t>
      </w:r>
      <w:r>
        <w:rPr>
          <w:i/>
          <w:sz w:val="22"/>
        </w:rPr>
        <w:t>verstrekken</w:t>
      </w:r>
      <w:r>
        <w:rPr>
          <w:i/>
          <w:spacing w:val="-2"/>
          <w:sz w:val="22"/>
        </w:rPr>
        <w:t> </w:t>
      </w:r>
      <w:r>
        <w:rPr>
          <w:i/>
          <w:sz w:val="22"/>
        </w:rPr>
        <w:t>van</w:t>
      </w:r>
      <w:r>
        <w:rPr>
          <w:i/>
          <w:spacing w:val="-4"/>
          <w:sz w:val="22"/>
        </w:rPr>
        <w:t> </w:t>
      </w:r>
      <w:r>
        <w:rPr>
          <w:i/>
          <w:sz w:val="22"/>
        </w:rPr>
        <w:t>gegevens</w:t>
      </w:r>
      <w:r>
        <w:rPr>
          <w:i/>
          <w:spacing w:val="-4"/>
          <w:sz w:val="22"/>
        </w:rPr>
        <w:t> </w:t>
      </w:r>
      <w:r>
        <w:rPr>
          <w:i/>
          <w:sz w:val="22"/>
        </w:rPr>
        <w:t>met</w:t>
      </w:r>
      <w:r>
        <w:rPr>
          <w:i/>
          <w:spacing w:val="-2"/>
          <w:sz w:val="22"/>
        </w:rPr>
        <w:t> </w:t>
      </w:r>
      <w:r>
        <w:rPr>
          <w:i/>
          <w:sz w:val="22"/>
        </w:rPr>
        <w:t>als</w:t>
      </w:r>
      <w:r>
        <w:rPr>
          <w:i/>
          <w:spacing w:val="-2"/>
          <w:sz w:val="22"/>
        </w:rPr>
        <w:t> </w:t>
      </w:r>
      <w:r>
        <w:rPr>
          <w:i/>
          <w:sz w:val="22"/>
        </w:rPr>
        <w:t>doel</w:t>
      </w:r>
      <w:r>
        <w:rPr>
          <w:i/>
          <w:spacing w:val="-5"/>
          <w:sz w:val="22"/>
        </w:rPr>
        <w:t> </w:t>
      </w:r>
      <w:r>
        <w:rPr>
          <w:i/>
          <w:sz w:val="22"/>
        </w:rPr>
        <w:t>ten</w:t>
      </w:r>
      <w:r>
        <w:rPr>
          <w:i/>
          <w:spacing w:val="-2"/>
          <w:sz w:val="22"/>
        </w:rPr>
        <w:t> </w:t>
      </w:r>
      <w:r>
        <w:rPr>
          <w:i/>
          <w:sz w:val="22"/>
        </w:rPr>
        <w:t>onrechte</w:t>
      </w:r>
      <w:r>
        <w:rPr>
          <w:i/>
          <w:sz w:val="22"/>
        </w:rPr>
        <w:t> overheidssubsidies of -uitkeringen te</w:t>
      </w:r>
      <w:r>
        <w:rPr>
          <w:i/>
          <w:spacing w:val="-2"/>
          <w:sz w:val="22"/>
        </w:rPr>
        <w:t> </w:t>
      </w:r>
      <w:r>
        <w:rPr>
          <w:i/>
          <w:sz w:val="22"/>
        </w:rPr>
        <w:t>verkrijgen</w:t>
      </w:r>
      <w:r>
        <w:rPr>
          <w:i/>
          <w:spacing w:val="-3"/>
          <w:sz w:val="22"/>
        </w:rPr>
        <w:t> </w:t>
      </w:r>
      <w:r>
        <w:rPr>
          <w:i/>
          <w:sz w:val="22"/>
        </w:rPr>
        <w:t>of niet</w:t>
      </w:r>
      <w:r>
        <w:rPr>
          <w:i/>
          <w:spacing w:val="-2"/>
          <w:sz w:val="22"/>
        </w:rPr>
        <w:t> </w:t>
      </w:r>
      <w:r>
        <w:rPr>
          <w:i/>
          <w:sz w:val="22"/>
        </w:rPr>
        <w:t>dan</w:t>
      </w:r>
      <w:r>
        <w:rPr>
          <w:i/>
          <w:spacing w:val="-1"/>
          <w:sz w:val="22"/>
        </w:rPr>
        <w:t> </w:t>
      </w:r>
      <w:r>
        <w:rPr>
          <w:i/>
          <w:sz w:val="22"/>
        </w:rPr>
        <w:t>wel een</w:t>
      </w:r>
      <w:r>
        <w:rPr>
          <w:i/>
          <w:spacing w:val="-3"/>
          <w:sz w:val="22"/>
        </w:rPr>
        <w:t> </w:t>
      </w:r>
      <w:r>
        <w:rPr>
          <w:i/>
          <w:sz w:val="22"/>
        </w:rPr>
        <w:t>te laag</w:t>
      </w:r>
      <w:r>
        <w:rPr>
          <w:i/>
          <w:spacing w:val="-1"/>
          <w:sz w:val="22"/>
        </w:rPr>
        <w:t> </w:t>
      </w:r>
      <w:r>
        <w:rPr>
          <w:i/>
          <w:sz w:val="22"/>
        </w:rPr>
        <w:t>bedrag</w:t>
      </w:r>
      <w:r>
        <w:rPr>
          <w:i/>
          <w:spacing w:val="-1"/>
          <w:sz w:val="22"/>
        </w:rPr>
        <w:t> </w:t>
      </w:r>
      <w:r>
        <w:rPr>
          <w:i/>
          <w:sz w:val="22"/>
        </w:rPr>
        <w:t>aan</w:t>
      </w:r>
      <w:r>
        <w:rPr>
          <w:i/>
          <w:spacing w:val="-1"/>
          <w:sz w:val="22"/>
        </w:rPr>
        <w:t> </w:t>
      </w:r>
      <w:r>
        <w:rPr>
          <w:i/>
          <w:sz w:val="22"/>
        </w:rPr>
        <w:t>heffingen aan</w:t>
      </w:r>
      <w:r>
        <w:rPr>
          <w:i/>
          <w:spacing w:val="-1"/>
          <w:sz w:val="22"/>
        </w:rPr>
        <w:t> </w:t>
      </w:r>
      <w:r>
        <w:rPr>
          <w:i/>
          <w:sz w:val="22"/>
        </w:rPr>
        <w:t>de overheid te betalen’.</w:t>
      </w:r>
    </w:p>
    <w:p>
      <w:pPr>
        <w:pStyle w:val="BodyText"/>
        <w:rPr>
          <w:i/>
        </w:rPr>
      </w:pPr>
    </w:p>
    <w:p>
      <w:pPr>
        <w:pStyle w:val="BodyText"/>
        <w:spacing w:before="71"/>
        <w:rPr>
          <w:i/>
        </w:rPr>
      </w:pPr>
    </w:p>
    <w:p>
      <w:pPr>
        <w:pStyle w:val="BodyText"/>
        <w:ind w:left="1697"/>
        <w:jc w:val="both"/>
      </w:pPr>
      <w:r>
        <w:rPr/>
        <w:t>Onder</w:t>
      </w:r>
      <w:r>
        <w:rPr>
          <w:spacing w:val="-4"/>
        </w:rPr>
        <w:t> </w:t>
      </w:r>
      <w:r>
        <w:rPr/>
        <w:t>oneigenlijk</w:t>
      </w:r>
      <w:r>
        <w:rPr>
          <w:spacing w:val="-3"/>
        </w:rPr>
        <w:t> </w:t>
      </w:r>
      <w:r>
        <w:rPr/>
        <w:t>gebruik</w:t>
      </w:r>
      <w:r>
        <w:rPr>
          <w:spacing w:val="-8"/>
        </w:rPr>
        <w:t> </w:t>
      </w:r>
      <w:r>
        <w:rPr/>
        <w:t>wordt</w:t>
      </w:r>
      <w:r>
        <w:rPr>
          <w:spacing w:val="-5"/>
        </w:rPr>
        <w:t> </w:t>
      </w:r>
      <w:r>
        <w:rPr>
          <w:spacing w:val="-2"/>
        </w:rPr>
        <w:t>verstaan:</w:t>
      </w:r>
    </w:p>
    <w:p>
      <w:pPr>
        <w:spacing w:line="259" w:lineRule="auto" w:before="184"/>
        <w:ind w:left="1697" w:right="737" w:firstLine="0"/>
        <w:jc w:val="left"/>
        <w:rPr>
          <w:i/>
          <w:sz w:val="22"/>
        </w:rPr>
      </w:pPr>
      <w:r>
        <w:rPr>
          <w:i/>
          <w:sz w:val="22"/>
        </w:rPr>
        <w:t>‘Het door het aangaan van rechtshandelingen, al dan niet gecombineerd met feitelijke handelingen,</w:t>
      </w:r>
      <w:r>
        <w:rPr>
          <w:i/>
          <w:sz w:val="22"/>
        </w:rPr>
        <w:t> verkrijgen van</w:t>
      </w:r>
      <w:r>
        <w:rPr>
          <w:i/>
          <w:spacing w:val="-1"/>
          <w:sz w:val="22"/>
        </w:rPr>
        <w:t> </w:t>
      </w:r>
      <w:r>
        <w:rPr>
          <w:i/>
          <w:sz w:val="22"/>
        </w:rPr>
        <w:t>overheidsbijdragen of</w:t>
      </w:r>
      <w:r>
        <w:rPr>
          <w:i/>
          <w:spacing w:val="-1"/>
          <w:sz w:val="22"/>
        </w:rPr>
        <w:t> </w:t>
      </w:r>
      <w:r>
        <w:rPr>
          <w:i/>
          <w:sz w:val="22"/>
        </w:rPr>
        <w:t>het niet dan</w:t>
      </w:r>
      <w:r>
        <w:rPr>
          <w:i/>
          <w:spacing w:val="-1"/>
          <w:sz w:val="22"/>
        </w:rPr>
        <w:t> </w:t>
      </w:r>
      <w:r>
        <w:rPr>
          <w:i/>
          <w:sz w:val="22"/>
        </w:rPr>
        <w:t>wel</w:t>
      </w:r>
      <w:r>
        <w:rPr>
          <w:i/>
          <w:spacing w:val="-2"/>
          <w:sz w:val="22"/>
        </w:rPr>
        <w:t> </w:t>
      </w:r>
      <w:r>
        <w:rPr>
          <w:i/>
          <w:sz w:val="22"/>
        </w:rPr>
        <w:t>tot een</w:t>
      </w:r>
      <w:r>
        <w:rPr>
          <w:i/>
          <w:spacing w:val="-3"/>
          <w:sz w:val="22"/>
        </w:rPr>
        <w:t> </w:t>
      </w:r>
      <w:r>
        <w:rPr>
          <w:i/>
          <w:sz w:val="22"/>
        </w:rPr>
        <w:t>te laag</w:t>
      </w:r>
      <w:r>
        <w:rPr>
          <w:i/>
          <w:spacing w:val="-1"/>
          <w:sz w:val="22"/>
        </w:rPr>
        <w:t> </w:t>
      </w:r>
      <w:r>
        <w:rPr>
          <w:i/>
          <w:sz w:val="22"/>
        </w:rPr>
        <w:t>bedrag</w:t>
      </w:r>
      <w:r>
        <w:rPr>
          <w:i/>
          <w:spacing w:val="-1"/>
          <w:sz w:val="22"/>
        </w:rPr>
        <w:t> </w:t>
      </w:r>
      <w:r>
        <w:rPr>
          <w:i/>
          <w:sz w:val="22"/>
        </w:rPr>
        <w:t>betalen</w:t>
      </w:r>
      <w:r>
        <w:rPr>
          <w:i/>
          <w:spacing w:val="-1"/>
          <w:sz w:val="22"/>
        </w:rPr>
        <w:t> </w:t>
      </w:r>
      <w:r>
        <w:rPr>
          <w:i/>
          <w:sz w:val="22"/>
        </w:rPr>
        <w:t>van</w:t>
      </w:r>
      <w:r>
        <w:rPr>
          <w:i/>
          <w:spacing w:val="-1"/>
          <w:sz w:val="22"/>
        </w:rPr>
        <w:t> </w:t>
      </w:r>
      <w:r>
        <w:rPr>
          <w:i/>
          <w:sz w:val="22"/>
        </w:rPr>
        <w:t>heffingen aan</w:t>
      </w:r>
      <w:r>
        <w:rPr>
          <w:i/>
          <w:spacing w:val="-1"/>
          <w:sz w:val="22"/>
        </w:rPr>
        <w:t> </w:t>
      </w:r>
      <w:r>
        <w:rPr>
          <w:i/>
          <w:sz w:val="22"/>
        </w:rPr>
        <w:t>de overheid,</w:t>
      </w:r>
      <w:r>
        <w:rPr>
          <w:i/>
          <w:spacing w:val="-1"/>
          <w:sz w:val="22"/>
        </w:rPr>
        <w:t> </w:t>
      </w:r>
      <w:r>
        <w:rPr>
          <w:i/>
          <w:sz w:val="22"/>
        </w:rPr>
        <w:t>in</w:t>
      </w:r>
      <w:r>
        <w:rPr>
          <w:i/>
          <w:spacing w:val="-1"/>
          <w:sz w:val="22"/>
        </w:rPr>
        <w:t> </w:t>
      </w:r>
      <w:r>
        <w:rPr>
          <w:i/>
          <w:sz w:val="22"/>
        </w:rPr>
        <w:t>overeenstemming</w:t>
      </w:r>
      <w:r>
        <w:rPr>
          <w:i/>
          <w:spacing w:val="-2"/>
          <w:sz w:val="22"/>
        </w:rPr>
        <w:t> </w:t>
      </w:r>
      <w:r>
        <w:rPr>
          <w:i/>
          <w:sz w:val="22"/>
        </w:rPr>
        <w:t>met</w:t>
      </w:r>
      <w:r>
        <w:rPr>
          <w:i/>
          <w:spacing w:val="-1"/>
          <w:sz w:val="22"/>
        </w:rPr>
        <w:t> </w:t>
      </w:r>
      <w:r>
        <w:rPr>
          <w:i/>
          <w:sz w:val="22"/>
        </w:rPr>
        <w:t>de</w:t>
      </w:r>
      <w:r>
        <w:rPr>
          <w:i/>
          <w:spacing w:val="-4"/>
          <w:sz w:val="22"/>
        </w:rPr>
        <w:t> </w:t>
      </w:r>
      <w:r>
        <w:rPr>
          <w:i/>
          <w:sz w:val="22"/>
        </w:rPr>
        <w:t>bewoordingen</w:t>
      </w:r>
      <w:r>
        <w:rPr>
          <w:i/>
          <w:spacing w:val="-1"/>
          <w:sz w:val="22"/>
        </w:rPr>
        <w:t> </w:t>
      </w:r>
      <w:r>
        <w:rPr>
          <w:i/>
          <w:sz w:val="22"/>
        </w:rPr>
        <w:t>van de</w:t>
      </w:r>
      <w:r>
        <w:rPr>
          <w:i/>
          <w:spacing w:val="-1"/>
          <w:sz w:val="22"/>
        </w:rPr>
        <w:t> </w:t>
      </w:r>
      <w:r>
        <w:rPr>
          <w:i/>
          <w:sz w:val="22"/>
        </w:rPr>
        <w:t>regelgeving,</w:t>
      </w:r>
      <w:r>
        <w:rPr>
          <w:i/>
          <w:spacing w:val="-4"/>
          <w:sz w:val="22"/>
        </w:rPr>
        <w:t> </w:t>
      </w:r>
      <w:r>
        <w:rPr>
          <w:i/>
          <w:sz w:val="22"/>
        </w:rPr>
        <w:t>maar</w:t>
      </w:r>
      <w:r>
        <w:rPr>
          <w:i/>
          <w:spacing w:val="-3"/>
          <w:sz w:val="22"/>
        </w:rPr>
        <w:t> </w:t>
      </w:r>
      <w:r>
        <w:rPr>
          <w:i/>
          <w:sz w:val="22"/>
        </w:rPr>
        <w:t>in</w:t>
      </w:r>
      <w:r>
        <w:rPr>
          <w:i/>
          <w:spacing w:val="-4"/>
          <w:sz w:val="22"/>
        </w:rPr>
        <w:t> </w:t>
      </w:r>
      <w:r>
        <w:rPr>
          <w:i/>
          <w:sz w:val="22"/>
        </w:rPr>
        <w:t>strijd</w:t>
      </w:r>
      <w:r>
        <w:rPr>
          <w:i/>
          <w:spacing w:val="-4"/>
          <w:sz w:val="22"/>
        </w:rPr>
        <w:t> </w:t>
      </w:r>
      <w:r>
        <w:rPr>
          <w:i/>
          <w:sz w:val="22"/>
        </w:rPr>
        <w:t>met</w:t>
      </w:r>
      <w:r>
        <w:rPr>
          <w:i/>
          <w:spacing w:val="-3"/>
          <w:sz w:val="22"/>
        </w:rPr>
        <w:t> </w:t>
      </w:r>
      <w:r>
        <w:rPr>
          <w:i/>
          <w:sz w:val="22"/>
        </w:rPr>
        <w:t>het</w:t>
      </w:r>
      <w:r>
        <w:rPr>
          <w:i/>
          <w:spacing w:val="-1"/>
          <w:sz w:val="22"/>
        </w:rPr>
        <w:t> </w:t>
      </w:r>
      <w:r>
        <w:rPr>
          <w:i/>
          <w:sz w:val="22"/>
        </w:rPr>
        <w:t>doel</w:t>
      </w:r>
      <w:r>
        <w:rPr>
          <w:i/>
          <w:spacing w:val="-4"/>
          <w:sz w:val="22"/>
        </w:rPr>
        <w:t> </w:t>
      </w:r>
      <w:r>
        <w:rPr>
          <w:i/>
          <w:sz w:val="22"/>
        </w:rPr>
        <w:t>en</w:t>
      </w:r>
      <w:r>
        <w:rPr>
          <w:i/>
          <w:spacing w:val="-1"/>
          <w:sz w:val="22"/>
        </w:rPr>
        <w:t> </w:t>
      </w:r>
      <w:r>
        <w:rPr>
          <w:i/>
          <w:sz w:val="22"/>
        </w:rPr>
        <w:t>de strekking daarvan’.</w:t>
      </w:r>
    </w:p>
    <w:p>
      <w:pPr>
        <w:pStyle w:val="BodyText"/>
        <w:rPr>
          <w:i/>
        </w:rPr>
      </w:pPr>
    </w:p>
    <w:p>
      <w:pPr>
        <w:pStyle w:val="BodyText"/>
        <w:spacing w:before="71"/>
        <w:rPr>
          <w:i/>
        </w:rPr>
      </w:pPr>
    </w:p>
    <w:p>
      <w:pPr>
        <w:pStyle w:val="BodyText"/>
        <w:spacing w:line="259" w:lineRule="auto"/>
        <w:ind w:left="1697" w:right="667"/>
      </w:pPr>
      <w:r>
        <w:rPr/>
        <w:t>ICT NML dient effectieve beheersmaatregelen te nemen om misbruik en oneigenlijk gebruik (M&amp;O) te voorkomen,</w:t>
      </w:r>
      <w:r>
        <w:rPr>
          <w:spacing w:val="-1"/>
        </w:rPr>
        <w:t> </w:t>
      </w:r>
      <w:r>
        <w:rPr/>
        <w:t>dan</w:t>
      </w:r>
      <w:r>
        <w:rPr>
          <w:spacing w:val="-4"/>
        </w:rPr>
        <w:t> </w:t>
      </w:r>
      <w:r>
        <w:rPr/>
        <w:t>wel</w:t>
      </w:r>
      <w:r>
        <w:rPr>
          <w:spacing w:val="-3"/>
        </w:rPr>
        <w:t> </w:t>
      </w:r>
      <w:r>
        <w:rPr/>
        <w:t>op</w:t>
      </w:r>
      <w:r>
        <w:rPr>
          <w:spacing w:val="-4"/>
        </w:rPr>
        <w:t> </w:t>
      </w:r>
      <w:r>
        <w:rPr/>
        <w:t>te</w:t>
      </w:r>
      <w:r>
        <w:rPr>
          <w:spacing w:val="-3"/>
        </w:rPr>
        <w:t> </w:t>
      </w:r>
      <w:r>
        <w:rPr/>
        <w:t>sporen.</w:t>
      </w:r>
      <w:r>
        <w:rPr>
          <w:spacing w:val="-4"/>
        </w:rPr>
        <w:t> </w:t>
      </w:r>
      <w:r>
        <w:rPr/>
        <w:t>De</w:t>
      </w:r>
      <w:r>
        <w:rPr>
          <w:spacing w:val="-3"/>
        </w:rPr>
        <w:t> </w:t>
      </w:r>
      <w:r>
        <w:rPr/>
        <w:t>controle</w:t>
      </w:r>
      <w:r>
        <w:rPr>
          <w:spacing w:val="-4"/>
        </w:rPr>
        <w:t> </w:t>
      </w:r>
      <w:r>
        <w:rPr/>
        <w:t>richt</w:t>
      </w:r>
      <w:r>
        <w:rPr>
          <w:spacing w:val="-1"/>
        </w:rPr>
        <w:t> </w:t>
      </w:r>
      <w:r>
        <w:rPr/>
        <w:t>zich</w:t>
      </w:r>
      <w:r>
        <w:rPr>
          <w:spacing w:val="-1"/>
        </w:rPr>
        <w:t> </w:t>
      </w:r>
      <w:r>
        <w:rPr/>
        <w:t>op:</w:t>
      </w:r>
      <w:r>
        <w:rPr>
          <w:spacing w:val="-3"/>
        </w:rPr>
        <w:t> </w:t>
      </w:r>
      <w:r>
        <w:rPr/>
        <w:t>toetsing</w:t>
      </w:r>
      <w:r>
        <w:rPr>
          <w:spacing w:val="-2"/>
        </w:rPr>
        <w:t> </w:t>
      </w:r>
      <w:r>
        <w:rPr/>
        <w:t>in</w:t>
      </w:r>
      <w:r>
        <w:rPr>
          <w:spacing w:val="-1"/>
        </w:rPr>
        <w:t> </w:t>
      </w:r>
      <w:r>
        <w:rPr/>
        <w:t>hoeverre</w:t>
      </w:r>
      <w:r>
        <w:rPr>
          <w:spacing w:val="-3"/>
        </w:rPr>
        <w:t> </w:t>
      </w:r>
      <w:r>
        <w:rPr/>
        <w:t>in</w:t>
      </w:r>
      <w:r>
        <w:rPr>
          <w:spacing w:val="-3"/>
        </w:rPr>
        <w:t> </w:t>
      </w:r>
      <w:r>
        <w:rPr/>
        <w:t>bestaande</w:t>
      </w:r>
      <w:r>
        <w:rPr>
          <w:spacing w:val="-1"/>
        </w:rPr>
        <w:t> </w:t>
      </w:r>
      <w:r>
        <w:rPr/>
        <w:t>procedures deugdelijke maatregelen ter voorkoming van misbruik- en oneigenlijk gebruik zijn genomen alsmede de werking van de getroffen maatregelen vaststellen.</w:t>
      </w:r>
    </w:p>
    <w:p>
      <w:pPr>
        <w:pStyle w:val="BodyText"/>
        <w:spacing w:line="259" w:lineRule="auto" w:before="160"/>
        <w:ind w:left="1697" w:right="778"/>
      </w:pPr>
      <w:r>
        <w:rPr/>
        <w:t>ICT NML heeft structurele, preventieve maatregelen</w:t>
      </w:r>
      <w:r>
        <w:rPr>
          <w:spacing w:val="-1"/>
        </w:rPr>
        <w:t> </w:t>
      </w:r>
      <w:r>
        <w:rPr/>
        <w:t>tegen M&amp;O genomen in</w:t>
      </w:r>
      <w:r>
        <w:rPr>
          <w:spacing w:val="-1"/>
        </w:rPr>
        <w:t> </w:t>
      </w:r>
      <w:r>
        <w:rPr/>
        <w:t>kwetsbare processtappen binnen</w:t>
      </w:r>
      <w:r>
        <w:rPr>
          <w:spacing w:val="-3"/>
        </w:rPr>
        <w:t> </w:t>
      </w:r>
      <w:r>
        <w:rPr/>
        <w:t>de</w:t>
      </w:r>
      <w:r>
        <w:rPr>
          <w:spacing w:val="-3"/>
        </w:rPr>
        <w:t> </w:t>
      </w:r>
      <w:r>
        <w:rPr/>
        <w:t>financiële</w:t>
      </w:r>
      <w:r>
        <w:rPr>
          <w:spacing w:val="-3"/>
        </w:rPr>
        <w:t> </w:t>
      </w:r>
      <w:r>
        <w:rPr/>
        <w:t>processen.</w:t>
      </w:r>
      <w:r>
        <w:rPr>
          <w:spacing w:val="-3"/>
        </w:rPr>
        <w:t> </w:t>
      </w:r>
      <w:r>
        <w:rPr/>
        <w:t>Door</w:t>
      </w:r>
      <w:r>
        <w:rPr>
          <w:spacing w:val="-3"/>
        </w:rPr>
        <w:t> </w:t>
      </w:r>
      <w:r>
        <w:rPr/>
        <w:t>interne</w:t>
      </w:r>
      <w:r>
        <w:rPr>
          <w:spacing w:val="-3"/>
        </w:rPr>
        <w:t> </w:t>
      </w:r>
      <w:r>
        <w:rPr/>
        <w:t>beheersmaatregelen</w:t>
      </w:r>
      <w:r>
        <w:rPr>
          <w:spacing w:val="-3"/>
        </w:rPr>
        <w:t> </w:t>
      </w:r>
      <w:r>
        <w:rPr/>
        <w:t>als</w:t>
      </w:r>
      <w:r>
        <w:rPr>
          <w:spacing w:val="-3"/>
        </w:rPr>
        <w:t> </w:t>
      </w:r>
      <w:r>
        <w:rPr/>
        <w:t>systeemcontrole,</w:t>
      </w:r>
      <w:r>
        <w:rPr>
          <w:spacing w:val="-6"/>
        </w:rPr>
        <w:t> </w:t>
      </w:r>
      <w:r>
        <w:rPr/>
        <w:t>4-ogen</w:t>
      </w:r>
      <w:r>
        <w:rPr>
          <w:spacing w:val="-3"/>
        </w:rPr>
        <w:t> </w:t>
      </w:r>
      <w:r>
        <w:rPr/>
        <w:t>principe en bestandsvergelijking wordt het voorkomen van financiële misstanden geborgd. Ook bij de kwaliteitscontroles informatiebeveiliging en bij de verbijzonderde interne controles is aandacht voor </w:t>
      </w:r>
      <w:r>
        <w:rPr>
          <w:spacing w:val="-4"/>
        </w:rPr>
        <w:t>M&amp;O.</w:t>
      </w:r>
    </w:p>
    <w:p>
      <w:pPr>
        <w:pStyle w:val="BodyText"/>
        <w:spacing w:line="259" w:lineRule="auto" w:before="158"/>
        <w:ind w:left="1697" w:right="737"/>
      </w:pPr>
      <w:r>
        <w:rPr/>
        <w:t>Als er naar aanleiding van deze controles bevindingen zijn die duiden op M&amp;O, dan zal dit in de jaarstukken</w:t>
      </w:r>
      <w:r>
        <w:rPr>
          <w:spacing w:val="-1"/>
        </w:rPr>
        <w:t> </w:t>
      </w:r>
      <w:r>
        <w:rPr/>
        <w:t>nader</w:t>
      </w:r>
      <w:r>
        <w:rPr>
          <w:spacing w:val="-3"/>
        </w:rPr>
        <w:t> </w:t>
      </w:r>
      <w:r>
        <w:rPr/>
        <w:t>worden</w:t>
      </w:r>
      <w:r>
        <w:rPr>
          <w:spacing w:val="-4"/>
        </w:rPr>
        <w:t> </w:t>
      </w:r>
      <w:r>
        <w:rPr/>
        <w:t>toegelicht.</w:t>
      </w:r>
      <w:r>
        <w:rPr>
          <w:spacing w:val="-1"/>
        </w:rPr>
        <w:t> </w:t>
      </w:r>
      <w:r>
        <w:rPr/>
        <w:t>Indien</w:t>
      </w:r>
      <w:r>
        <w:rPr>
          <w:spacing w:val="-2"/>
        </w:rPr>
        <w:t> </w:t>
      </w:r>
      <w:r>
        <w:rPr/>
        <w:t>bij</w:t>
      </w:r>
      <w:r>
        <w:rPr>
          <w:spacing w:val="-4"/>
        </w:rPr>
        <w:t> </w:t>
      </w:r>
      <w:r>
        <w:rPr/>
        <w:t>een</w:t>
      </w:r>
      <w:r>
        <w:rPr>
          <w:spacing w:val="-2"/>
        </w:rPr>
        <w:t> </w:t>
      </w:r>
      <w:r>
        <w:rPr/>
        <w:t>toereikend</w:t>
      </w:r>
      <w:r>
        <w:rPr>
          <w:spacing w:val="-4"/>
        </w:rPr>
        <w:t> </w:t>
      </w:r>
      <w:r>
        <w:rPr/>
        <w:t>M&amp;O-beleid,</w:t>
      </w:r>
      <w:r>
        <w:rPr>
          <w:spacing w:val="-4"/>
        </w:rPr>
        <w:t> </w:t>
      </w:r>
      <w:r>
        <w:rPr/>
        <w:t>dat</w:t>
      </w:r>
      <w:r>
        <w:rPr>
          <w:spacing w:val="-1"/>
        </w:rPr>
        <w:t> </w:t>
      </w:r>
      <w:r>
        <w:rPr/>
        <w:t>in</w:t>
      </w:r>
      <w:r>
        <w:rPr>
          <w:spacing w:val="-2"/>
        </w:rPr>
        <w:t> </w:t>
      </w:r>
      <w:r>
        <w:rPr/>
        <w:t>voldoende</w:t>
      </w:r>
      <w:r>
        <w:rPr>
          <w:spacing w:val="-3"/>
        </w:rPr>
        <w:t> </w:t>
      </w:r>
      <w:r>
        <w:rPr/>
        <w:t>mate</w:t>
      </w:r>
      <w:r>
        <w:rPr>
          <w:spacing w:val="-1"/>
        </w:rPr>
        <w:t> </w:t>
      </w:r>
      <w:r>
        <w:rPr/>
        <w:t>is uitgevoerd toch een belangrijke (materiële) onzekerheid blijft bestaan met betrekking tot de rechtmatigheid van de baten of lasten en deze niet verder kan worden gereduceerd, dan dient de accountant te beoordelen of deze onzekerheid adequaat wordt toegelicht in de jaarstukken.</w:t>
      </w:r>
    </w:p>
    <w:p>
      <w:pPr>
        <w:pStyle w:val="BodyText"/>
        <w:spacing w:line="259" w:lineRule="auto" w:before="158"/>
        <w:ind w:left="1697"/>
      </w:pPr>
      <w:r>
        <w:rPr/>
        <w:t>De accountant neemt kennis en</w:t>
      </w:r>
      <w:r>
        <w:rPr>
          <w:spacing w:val="-1"/>
        </w:rPr>
        <w:t> </w:t>
      </w:r>
      <w:r>
        <w:rPr/>
        <w:t>maakt</w:t>
      </w:r>
      <w:r>
        <w:rPr>
          <w:spacing w:val="-1"/>
        </w:rPr>
        <w:t> </w:t>
      </w:r>
      <w:r>
        <w:rPr/>
        <w:t>gebruik</w:t>
      </w:r>
      <w:r>
        <w:rPr>
          <w:spacing w:val="-2"/>
        </w:rPr>
        <w:t> </w:t>
      </w:r>
      <w:r>
        <w:rPr/>
        <w:t>van</w:t>
      </w:r>
      <w:r>
        <w:rPr>
          <w:spacing w:val="-1"/>
        </w:rPr>
        <w:t> </w:t>
      </w:r>
      <w:r>
        <w:rPr/>
        <w:t>de</w:t>
      </w:r>
      <w:r>
        <w:rPr>
          <w:spacing w:val="-4"/>
        </w:rPr>
        <w:t> </w:t>
      </w:r>
      <w:r>
        <w:rPr/>
        <w:t>door ICT NML uitgevoerde</w:t>
      </w:r>
      <w:r>
        <w:rPr>
          <w:spacing w:val="-5"/>
        </w:rPr>
        <w:t> </w:t>
      </w:r>
      <w:r>
        <w:rPr/>
        <w:t>(verbijzonderde) interne controlewerkzaamheden.</w:t>
      </w:r>
      <w:r>
        <w:rPr>
          <w:spacing w:val="-11"/>
        </w:rPr>
        <w:t> </w:t>
      </w:r>
      <w:r>
        <w:rPr/>
        <w:t>Het</w:t>
      </w:r>
      <w:r>
        <w:rPr>
          <w:spacing w:val="-5"/>
        </w:rPr>
        <w:t> </w:t>
      </w:r>
      <w:r>
        <w:rPr/>
        <w:t>verbijzonderd</w:t>
      </w:r>
      <w:r>
        <w:rPr>
          <w:spacing w:val="-5"/>
        </w:rPr>
        <w:t> </w:t>
      </w:r>
      <w:r>
        <w:rPr/>
        <w:t>interne</w:t>
      </w:r>
      <w:r>
        <w:rPr>
          <w:spacing w:val="-7"/>
        </w:rPr>
        <w:t> </w:t>
      </w:r>
      <w:r>
        <w:rPr/>
        <w:t>controleplan</w:t>
      </w:r>
      <w:r>
        <w:rPr>
          <w:spacing w:val="-6"/>
        </w:rPr>
        <w:t> </w:t>
      </w:r>
      <w:r>
        <w:rPr/>
        <w:t>(VIC)</w:t>
      </w:r>
      <w:r>
        <w:rPr>
          <w:spacing w:val="-7"/>
        </w:rPr>
        <w:t> </w:t>
      </w:r>
      <w:r>
        <w:rPr/>
        <w:t>2025</w:t>
      </w:r>
      <w:r>
        <w:rPr>
          <w:spacing w:val="-5"/>
        </w:rPr>
        <w:t> </w:t>
      </w:r>
      <w:r>
        <w:rPr/>
        <w:t>is</w:t>
      </w:r>
      <w:r>
        <w:rPr>
          <w:spacing w:val="-7"/>
        </w:rPr>
        <w:t> </w:t>
      </w:r>
      <w:r>
        <w:rPr/>
        <w:t>opgenomen</w:t>
      </w:r>
      <w:r>
        <w:rPr>
          <w:spacing w:val="-5"/>
        </w:rPr>
        <w:t> </w:t>
      </w:r>
      <w:r>
        <w:rPr/>
        <w:t>in</w:t>
      </w:r>
      <w:r>
        <w:rPr>
          <w:spacing w:val="-6"/>
        </w:rPr>
        <w:t> </w:t>
      </w:r>
      <w:r>
        <w:rPr/>
        <w:t>de </w:t>
      </w:r>
      <w:r>
        <w:rPr>
          <w:u w:val="single"/>
        </w:rPr>
        <w:t>bijlage</w:t>
      </w:r>
      <w:r>
        <w:rPr>
          <w:spacing w:val="-4"/>
          <w:u w:val="single"/>
        </w:rPr>
        <w:t> </w:t>
      </w:r>
      <w:r>
        <w:rPr>
          <w:spacing w:val="-5"/>
          <w:u w:val="single"/>
        </w:rPr>
        <w:t>4</w:t>
      </w:r>
      <w:r>
        <w:rPr>
          <w:spacing w:val="-5"/>
          <w:u w:val="none"/>
        </w:rPr>
        <w:t>.</w:t>
      </w:r>
    </w:p>
    <w:p>
      <w:pPr>
        <w:pStyle w:val="BodyText"/>
        <w:spacing w:after="0" w:line="259" w:lineRule="auto"/>
        <w:sectPr>
          <w:pgSz w:w="11910" w:h="16840"/>
          <w:pgMar w:header="319" w:footer="354" w:top="1140" w:bottom="620" w:left="0" w:right="0"/>
        </w:sectPr>
      </w:pPr>
    </w:p>
    <w:p>
      <w:pPr>
        <w:pStyle w:val="BodyText"/>
        <w:rPr>
          <w:sz w:val="26"/>
        </w:rPr>
      </w:pPr>
    </w:p>
    <w:p>
      <w:pPr>
        <w:pStyle w:val="BodyText"/>
        <w:rPr>
          <w:sz w:val="26"/>
        </w:rPr>
      </w:pPr>
    </w:p>
    <w:p>
      <w:pPr>
        <w:pStyle w:val="BodyText"/>
        <w:spacing w:before="183"/>
        <w:rPr>
          <w:sz w:val="26"/>
        </w:rPr>
      </w:pPr>
    </w:p>
    <w:p>
      <w:pPr>
        <w:pStyle w:val="Heading2"/>
        <w:numPr>
          <w:ilvl w:val="1"/>
          <w:numId w:val="2"/>
        </w:numPr>
        <w:tabs>
          <w:tab w:pos="2408" w:val="left" w:leader="none"/>
        </w:tabs>
        <w:spacing w:line="240" w:lineRule="auto" w:before="0" w:after="0"/>
        <w:ind w:left="2408" w:right="0" w:hanging="428"/>
        <w:jc w:val="left"/>
        <w:rPr>
          <w:b w:val="0"/>
        </w:rPr>
      </w:pPr>
      <w:bookmarkStart w:name="_bookmark19" w:id="20"/>
      <w:bookmarkEnd w:id="20"/>
      <w:r>
        <w:rPr/>
      </w:r>
      <w:r>
        <w:rPr>
          <w:b w:val="0"/>
          <w:color w:val="2E5395"/>
        </w:rPr>
        <w:t>Verantwoording</w:t>
      </w:r>
      <w:r>
        <w:rPr>
          <w:b w:val="0"/>
          <w:color w:val="2E5395"/>
          <w:spacing w:val="-11"/>
        </w:rPr>
        <w:t> </w:t>
      </w:r>
      <w:r>
        <w:rPr>
          <w:b w:val="0"/>
          <w:color w:val="2E5395"/>
        </w:rPr>
        <w:t>over</w:t>
      </w:r>
      <w:r>
        <w:rPr>
          <w:b w:val="0"/>
          <w:color w:val="2E5395"/>
          <w:spacing w:val="-11"/>
        </w:rPr>
        <w:t> </w:t>
      </w:r>
      <w:r>
        <w:rPr>
          <w:b w:val="0"/>
          <w:color w:val="2E5395"/>
          <w:spacing w:val="-2"/>
        </w:rPr>
        <w:t>rechtmatigheid</w:t>
      </w:r>
    </w:p>
    <w:p>
      <w:pPr>
        <w:pStyle w:val="BodyText"/>
        <w:spacing w:before="8"/>
        <w:rPr>
          <w:rFonts w:ascii="Calibri Light"/>
          <w:b w:val="0"/>
          <w:sz w:val="26"/>
        </w:rPr>
      </w:pPr>
    </w:p>
    <w:p>
      <w:pPr>
        <w:pStyle w:val="BodyText"/>
        <w:spacing w:line="259" w:lineRule="auto"/>
        <w:ind w:left="1697" w:right="667"/>
      </w:pPr>
      <w:r>
        <w:rPr/>
        <w:t>In de jaarstukken wordt verantwoording afgelegd over de rechtmatigheidscontrole in de paragraaf bedrijfsvoering, waarbij wordt ingegaan op de wijze van controle, bevindingen en eventuele maatregelen tot verbetering. Daarnaast wordt in de jaarrekening een rechtmatigheidsverantwoording opgenomen, waarbij aangesloten wordt op de modelverantwoording van de commissie BBV. Zodra bij ministeriële regeling</w:t>
      </w:r>
      <w:r>
        <w:rPr>
          <w:spacing w:val="-3"/>
        </w:rPr>
        <w:t> </w:t>
      </w:r>
      <w:r>
        <w:rPr/>
        <w:t>(artikel</w:t>
      </w:r>
      <w:r>
        <w:rPr>
          <w:spacing w:val="-4"/>
        </w:rPr>
        <w:t> </w:t>
      </w:r>
      <w:r>
        <w:rPr/>
        <w:t>58b</w:t>
      </w:r>
      <w:r>
        <w:rPr>
          <w:spacing w:val="-3"/>
        </w:rPr>
        <w:t> </w:t>
      </w:r>
      <w:r>
        <w:rPr/>
        <w:t>BBV)</w:t>
      </w:r>
      <w:r>
        <w:rPr>
          <w:spacing w:val="-2"/>
        </w:rPr>
        <w:t> </w:t>
      </w:r>
      <w:r>
        <w:rPr/>
        <w:t>een</w:t>
      </w:r>
      <w:r>
        <w:rPr>
          <w:spacing w:val="-2"/>
        </w:rPr>
        <w:t> </w:t>
      </w:r>
      <w:r>
        <w:rPr/>
        <w:t>ander</w:t>
      </w:r>
      <w:r>
        <w:rPr>
          <w:spacing w:val="-4"/>
        </w:rPr>
        <w:t> </w:t>
      </w:r>
      <w:r>
        <w:rPr/>
        <w:t>model</w:t>
      </w:r>
      <w:r>
        <w:rPr>
          <w:spacing w:val="-2"/>
        </w:rPr>
        <w:t> </w:t>
      </w:r>
      <w:r>
        <w:rPr/>
        <w:t>voor</w:t>
      </w:r>
      <w:r>
        <w:rPr>
          <w:spacing w:val="-2"/>
        </w:rPr>
        <w:t> </w:t>
      </w:r>
      <w:r>
        <w:rPr/>
        <w:t>de</w:t>
      </w:r>
      <w:r>
        <w:rPr>
          <w:spacing w:val="-5"/>
        </w:rPr>
        <w:t> </w:t>
      </w:r>
      <w:r>
        <w:rPr/>
        <w:t>rechtmatigheidsverantwoording</w:t>
      </w:r>
      <w:r>
        <w:rPr>
          <w:spacing w:val="-3"/>
        </w:rPr>
        <w:t> </w:t>
      </w:r>
      <w:r>
        <w:rPr/>
        <w:t>is</w:t>
      </w:r>
      <w:r>
        <w:rPr>
          <w:spacing w:val="-2"/>
        </w:rPr>
        <w:t> </w:t>
      </w:r>
      <w:r>
        <w:rPr/>
        <w:t>vastgesteld,</w:t>
      </w:r>
      <w:r>
        <w:rPr>
          <w:spacing w:val="-5"/>
        </w:rPr>
        <w:t> </w:t>
      </w:r>
      <w:r>
        <w:rPr/>
        <w:t>dan</w:t>
      </w:r>
      <w:r>
        <w:rPr>
          <w:spacing w:val="-4"/>
        </w:rPr>
        <w:t> </w:t>
      </w:r>
      <w:r>
        <w:rPr/>
        <w:t>zal ICT NML dit model in de jaarrekening opnemen.</w:t>
      </w:r>
    </w:p>
    <w:p>
      <w:pPr>
        <w:pStyle w:val="BodyText"/>
      </w:pPr>
    </w:p>
    <w:p>
      <w:pPr>
        <w:pStyle w:val="BodyText"/>
        <w:spacing w:before="70"/>
      </w:pPr>
    </w:p>
    <w:p>
      <w:pPr>
        <w:pStyle w:val="Heading2"/>
        <w:numPr>
          <w:ilvl w:val="1"/>
          <w:numId w:val="2"/>
        </w:numPr>
        <w:tabs>
          <w:tab w:pos="2408" w:val="left" w:leader="none"/>
        </w:tabs>
        <w:spacing w:line="240" w:lineRule="auto" w:before="1" w:after="0"/>
        <w:ind w:left="2408" w:right="0" w:hanging="428"/>
        <w:jc w:val="left"/>
        <w:rPr>
          <w:b w:val="0"/>
        </w:rPr>
      </w:pPr>
      <w:bookmarkStart w:name="_bookmark20" w:id="21"/>
      <w:bookmarkEnd w:id="21"/>
      <w:r>
        <w:rPr/>
      </w:r>
      <w:r>
        <w:rPr>
          <w:b w:val="0"/>
          <w:color w:val="2E5395"/>
        </w:rPr>
        <w:t>Toetsing</w:t>
      </w:r>
      <w:r>
        <w:rPr>
          <w:b w:val="0"/>
          <w:color w:val="2E5395"/>
          <w:spacing w:val="-11"/>
        </w:rPr>
        <w:t> </w:t>
      </w:r>
      <w:r>
        <w:rPr>
          <w:b w:val="0"/>
          <w:color w:val="2E5395"/>
          <w:spacing w:val="-2"/>
        </w:rPr>
        <w:t>rechtmatigheidsverantwoording</w:t>
      </w:r>
    </w:p>
    <w:p>
      <w:pPr>
        <w:pStyle w:val="BodyText"/>
        <w:spacing w:before="5"/>
        <w:rPr>
          <w:rFonts w:ascii="Calibri Light"/>
          <w:b w:val="0"/>
          <w:sz w:val="26"/>
        </w:rPr>
      </w:pPr>
    </w:p>
    <w:p>
      <w:pPr>
        <w:pStyle w:val="BodyText"/>
        <w:spacing w:line="259" w:lineRule="auto"/>
        <w:ind w:left="1697" w:right="737"/>
      </w:pPr>
      <w:r>
        <w:rPr/>
        <w:t>De</w:t>
      </w:r>
      <w:r>
        <w:rPr>
          <w:spacing w:val="-4"/>
        </w:rPr>
        <w:t> </w:t>
      </w:r>
      <w:r>
        <w:rPr/>
        <w:t>rechtmatigheidsverantwoording</w:t>
      </w:r>
      <w:r>
        <w:rPr>
          <w:spacing w:val="-5"/>
        </w:rPr>
        <w:t> </w:t>
      </w:r>
      <w:r>
        <w:rPr/>
        <w:t>bevat</w:t>
      </w:r>
      <w:r>
        <w:rPr>
          <w:spacing w:val="-4"/>
        </w:rPr>
        <w:t> </w:t>
      </w:r>
      <w:r>
        <w:rPr/>
        <w:t>beweringen</w:t>
      </w:r>
      <w:r>
        <w:rPr>
          <w:spacing w:val="-5"/>
        </w:rPr>
        <w:t> </w:t>
      </w:r>
      <w:r>
        <w:rPr/>
        <w:t>dat</w:t>
      </w:r>
      <w:r>
        <w:rPr>
          <w:spacing w:val="-4"/>
        </w:rPr>
        <w:t> </w:t>
      </w:r>
      <w:r>
        <w:rPr/>
        <w:t>transacties</w:t>
      </w:r>
      <w:r>
        <w:rPr>
          <w:spacing w:val="-6"/>
        </w:rPr>
        <w:t> </w:t>
      </w:r>
      <w:r>
        <w:rPr/>
        <w:t>en</w:t>
      </w:r>
      <w:r>
        <w:rPr>
          <w:spacing w:val="-4"/>
        </w:rPr>
        <w:t> </w:t>
      </w:r>
      <w:r>
        <w:rPr/>
        <w:t>(financiële)</w:t>
      </w:r>
      <w:r>
        <w:rPr>
          <w:spacing w:val="-4"/>
        </w:rPr>
        <w:t> </w:t>
      </w:r>
      <w:r>
        <w:rPr/>
        <w:t>beheershandelingen zijn uitgevoerd in</w:t>
      </w:r>
      <w:r>
        <w:rPr>
          <w:spacing w:val="-2"/>
        </w:rPr>
        <w:t> </w:t>
      </w:r>
      <w:r>
        <w:rPr/>
        <w:t>overeenstemming</w:t>
      </w:r>
      <w:r>
        <w:rPr>
          <w:spacing w:val="-1"/>
        </w:rPr>
        <w:t> </w:t>
      </w:r>
      <w:r>
        <w:rPr/>
        <w:t>met de interne en externe wet-</w:t>
      </w:r>
      <w:r>
        <w:rPr>
          <w:spacing w:val="-1"/>
        </w:rPr>
        <w:t> </w:t>
      </w:r>
      <w:r>
        <w:rPr/>
        <w:t>en regelgeving, welke is</w:t>
      </w:r>
      <w:r>
        <w:rPr>
          <w:spacing w:val="-1"/>
        </w:rPr>
        <w:t> </w:t>
      </w:r>
      <w:r>
        <w:rPr/>
        <w:t>opgenomen in het normenkader. De accountant controleert of de informatie in de jaarrekening inclusief rechtmatigheidsverantwoording juist en betrouwbaar is. Als er fouten of onduidelijkheden over de rechtmatigheid zijn, en deze niet van invloed zijn op de juistheid van de jaarrekening, dan bepaald de accountant op basis van zijn/haar oordeelsvorming of dat geen effect heeft op de goedkeurende </w:t>
      </w:r>
      <w:r>
        <w:rPr>
          <w:spacing w:val="-2"/>
        </w:rPr>
        <w:t>controleverklaring.</w:t>
      </w:r>
    </w:p>
    <w:p>
      <w:pPr>
        <w:pStyle w:val="BodyText"/>
        <w:spacing w:after="0" w:line="259" w:lineRule="auto"/>
        <w:sectPr>
          <w:pgSz w:w="11910" w:h="16840"/>
          <w:pgMar w:header="319" w:footer="354" w:top="1140" w:bottom="620" w:left="0" w:right="0"/>
        </w:sectPr>
      </w:pPr>
    </w:p>
    <w:p>
      <w:pPr>
        <w:pStyle w:val="BodyText"/>
        <w:rPr>
          <w:sz w:val="32"/>
        </w:rPr>
      </w:pPr>
    </w:p>
    <w:p>
      <w:pPr>
        <w:pStyle w:val="BodyText"/>
        <w:rPr>
          <w:sz w:val="32"/>
        </w:rPr>
      </w:pPr>
    </w:p>
    <w:p>
      <w:pPr>
        <w:pStyle w:val="BodyText"/>
        <w:spacing w:before="45"/>
        <w:rPr>
          <w:sz w:val="32"/>
        </w:rPr>
      </w:pPr>
    </w:p>
    <w:p>
      <w:pPr>
        <w:pStyle w:val="Heading1"/>
        <w:numPr>
          <w:ilvl w:val="0"/>
          <w:numId w:val="2"/>
        </w:numPr>
        <w:tabs>
          <w:tab w:pos="1984" w:val="left" w:leader="none"/>
        </w:tabs>
        <w:spacing w:line="240" w:lineRule="auto" w:before="0" w:after="0"/>
        <w:ind w:left="1984" w:right="0" w:hanging="282"/>
        <w:jc w:val="left"/>
        <w:rPr>
          <w:b w:val="0"/>
        </w:rPr>
      </w:pPr>
      <w:bookmarkStart w:name="_bookmark21" w:id="22"/>
      <w:bookmarkEnd w:id="22"/>
      <w:r>
        <w:rPr/>
      </w:r>
      <w:r>
        <w:rPr>
          <w:b w:val="0"/>
          <w:color w:val="2E5395"/>
          <w:spacing w:val="-2"/>
        </w:rPr>
        <w:t>Rapportering</w:t>
      </w:r>
      <w:r>
        <w:rPr>
          <w:b w:val="0"/>
          <w:color w:val="2E5395"/>
          <w:spacing w:val="2"/>
        </w:rPr>
        <w:t> </w:t>
      </w:r>
      <w:r>
        <w:rPr>
          <w:b w:val="0"/>
          <w:color w:val="2E5395"/>
          <w:spacing w:val="-2"/>
        </w:rPr>
        <w:t>accountant</w:t>
      </w:r>
    </w:p>
    <w:p>
      <w:pPr>
        <w:pStyle w:val="BodyText"/>
        <w:spacing w:before="154"/>
        <w:rPr>
          <w:rFonts w:ascii="Calibri Light"/>
          <w:b w:val="0"/>
          <w:sz w:val="32"/>
        </w:rPr>
      </w:pPr>
    </w:p>
    <w:p>
      <w:pPr>
        <w:pStyle w:val="Heading2"/>
        <w:numPr>
          <w:ilvl w:val="1"/>
          <w:numId w:val="2"/>
        </w:numPr>
        <w:tabs>
          <w:tab w:pos="2408" w:val="left" w:leader="none"/>
        </w:tabs>
        <w:spacing w:line="240" w:lineRule="auto" w:before="0" w:after="0"/>
        <w:ind w:left="2408" w:right="0" w:hanging="428"/>
        <w:jc w:val="left"/>
        <w:rPr>
          <w:b w:val="0"/>
        </w:rPr>
      </w:pPr>
      <w:bookmarkStart w:name="_bookmark22" w:id="23"/>
      <w:bookmarkEnd w:id="23"/>
      <w:r>
        <w:rPr/>
      </w:r>
      <w:r>
        <w:rPr>
          <w:b w:val="0"/>
          <w:color w:val="2E5395"/>
          <w:spacing w:val="-2"/>
        </w:rPr>
        <w:t>Algemeen</w:t>
      </w:r>
    </w:p>
    <w:p>
      <w:pPr>
        <w:pStyle w:val="BodyText"/>
        <w:spacing w:before="44"/>
        <w:rPr>
          <w:rFonts w:ascii="Calibri Light"/>
          <w:b w:val="0"/>
          <w:sz w:val="26"/>
        </w:rPr>
      </w:pPr>
    </w:p>
    <w:p>
      <w:pPr>
        <w:pStyle w:val="BodyText"/>
        <w:spacing w:line="259" w:lineRule="auto"/>
        <w:ind w:left="1697" w:right="1656"/>
      </w:pPr>
      <w:r>
        <w:rPr/>
        <w:t>Tijdens en na afronding van de controlewerkzaamheden rapporteert de accountant. Deze rapportages</w:t>
      </w:r>
      <w:r>
        <w:rPr>
          <w:spacing w:val="-4"/>
        </w:rPr>
        <w:t> </w:t>
      </w:r>
      <w:r>
        <w:rPr/>
        <w:t>worden</w:t>
      </w:r>
      <w:r>
        <w:rPr>
          <w:spacing w:val="-2"/>
        </w:rPr>
        <w:t> </w:t>
      </w:r>
      <w:r>
        <w:rPr/>
        <w:t>hierna</w:t>
      </w:r>
      <w:r>
        <w:rPr>
          <w:spacing w:val="-5"/>
        </w:rPr>
        <w:t> </w:t>
      </w:r>
      <w:r>
        <w:rPr/>
        <w:t>in</w:t>
      </w:r>
      <w:r>
        <w:rPr>
          <w:spacing w:val="-2"/>
        </w:rPr>
        <w:t> </w:t>
      </w:r>
      <w:r>
        <w:rPr/>
        <w:t>het</w:t>
      </w:r>
      <w:r>
        <w:rPr>
          <w:spacing w:val="-2"/>
        </w:rPr>
        <w:t> </w:t>
      </w:r>
      <w:r>
        <w:rPr/>
        <w:t>kort</w:t>
      </w:r>
      <w:r>
        <w:rPr>
          <w:spacing w:val="-5"/>
        </w:rPr>
        <w:t> </w:t>
      </w:r>
      <w:r>
        <w:rPr/>
        <w:t>weergegeven</w:t>
      </w:r>
      <w:r>
        <w:rPr>
          <w:spacing w:val="-5"/>
        </w:rPr>
        <w:t> </w:t>
      </w:r>
      <w:r>
        <w:rPr/>
        <w:t>en</w:t>
      </w:r>
      <w:r>
        <w:rPr>
          <w:spacing w:val="-3"/>
        </w:rPr>
        <w:t> </w:t>
      </w:r>
      <w:r>
        <w:rPr/>
        <w:t>de</w:t>
      </w:r>
      <w:r>
        <w:rPr>
          <w:spacing w:val="-2"/>
        </w:rPr>
        <w:t> </w:t>
      </w:r>
      <w:r>
        <w:rPr/>
        <w:t>rapportagemomenten</w:t>
      </w:r>
      <w:r>
        <w:rPr>
          <w:spacing w:val="-5"/>
        </w:rPr>
        <w:t> </w:t>
      </w:r>
      <w:r>
        <w:rPr/>
        <w:t>zijn</w:t>
      </w:r>
      <w:r>
        <w:rPr>
          <w:spacing w:val="-3"/>
        </w:rPr>
        <w:t> </w:t>
      </w:r>
      <w:r>
        <w:rPr/>
        <w:t>nader vastgelegd in de </w:t>
      </w:r>
      <w:r>
        <w:rPr>
          <w:u w:val="single"/>
        </w:rPr>
        <w:t>bijlage 3</w:t>
      </w:r>
      <w:r>
        <w:rPr>
          <w:u w:val="none"/>
        </w:rPr>
        <w:t>.</w:t>
      </w:r>
    </w:p>
    <w:p>
      <w:pPr>
        <w:pStyle w:val="BodyText"/>
        <w:rPr>
          <w:sz w:val="26"/>
        </w:rPr>
      </w:pPr>
    </w:p>
    <w:p>
      <w:pPr>
        <w:pStyle w:val="BodyText"/>
        <w:spacing w:before="64"/>
        <w:rPr>
          <w:sz w:val="26"/>
        </w:rPr>
      </w:pPr>
    </w:p>
    <w:p>
      <w:pPr>
        <w:pStyle w:val="Heading2"/>
        <w:numPr>
          <w:ilvl w:val="1"/>
          <w:numId w:val="2"/>
        </w:numPr>
        <w:tabs>
          <w:tab w:pos="2408" w:val="left" w:leader="none"/>
        </w:tabs>
        <w:spacing w:line="240" w:lineRule="auto" w:before="0" w:after="0"/>
        <w:ind w:left="2408" w:right="0" w:hanging="428"/>
        <w:jc w:val="left"/>
        <w:rPr>
          <w:b w:val="0"/>
        </w:rPr>
      </w:pPr>
      <w:bookmarkStart w:name="_bookmark23" w:id="24"/>
      <w:bookmarkEnd w:id="24"/>
      <w:r>
        <w:rPr/>
      </w:r>
      <w:r>
        <w:rPr>
          <w:b w:val="0"/>
          <w:color w:val="2E5395"/>
          <w:spacing w:val="-2"/>
        </w:rPr>
        <w:t>Management</w:t>
      </w:r>
      <w:r>
        <w:rPr>
          <w:b w:val="0"/>
          <w:color w:val="2E5395"/>
          <w:spacing w:val="-1"/>
        </w:rPr>
        <w:t> </w:t>
      </w:r>
      <w:r>
        <w:rPr>
          <w:b w:val="0"/>
          <w:color w:val="2E5395"/>
          <w:spacing w:val="-2"/>
        </w:rPr>
        <w:t>letter</w:t>
      </w:r>
    </w:p>
    <w:p>
      <w:pPr>
        <w:pStyle w:val="BodyText"/>
        <w:spacing w:before="44"/>
        <w:rPr>
          <w:rFonts w:ascii="Calibri Light"/>
          <w:b w:val="0"/>
          <w:sz w:val="26"/>
        </w:rPr>
      </w:pPr>
    </w:p>
    <w:p>
      <w:pPr>
        <w:pStyle w:val="BodyText"/>
        <w:spacing w:line="259" w:lineRule="auto"/>
        <w:ind w:left="1697" w:right="667"/>
      </w:pPr>
      <w:r>
        <w:rPr/>
        <w:t>In de tweede helft van het jaar wordt door de accountant een zogenoemde interim-controle uitgevoerd. Als de uitkomsten van die tussentijdse controle leiden tot significante bevindingen rondom de interne beheersing en maatregelen noodzakelijk zijn, dan wordt een management letter uitgebracht aan de directeur en het bestuur. In de rapportage worden de bevindingen opgenomen over de opzet en werking van</w:t>
      </w:r>
      <w:r>
        <w:rPr>
          <w:spacing w:val="-3"/>
        </w:rPr>
        <w:t> </w:t>
      </w:r>
      <w:r>
        <w:rPr/>
        <w:t>de</w:t>
      </w:r>
      <w:r>
        <w:rPr>
          <w:spacing w:val="-2"/>
        </w:rPr>
        <w:t> </w:t>
      </w:r>
      <w:r>
        <w:rPr/>
        <w:t>administratieve</w:t>
      </w:r>
      <w:r>
        <w:rPr>
          <w:spacing w:val="-4"/>
        </w:rPr>
        <w:t> </w:t>
      </w:r>
      <w:r>
        <w:rPr/>
        <w:t>organisatie,</w:t>
      </w:r>
      <w:r>
        <w:rPr>
          <w:spacing w:val="-2"/>
        </w:rPr>
        <w:t> </w:t>
      </w:r>
      <w:r>
        <w:rPr/>
        <w:t>de</w:t>
      </w:r>
      <w:r>
        <w:rPr>
          <w:spacing w:val="-4"/>
        </w:rPr>
        <w:t> </w:t>
      </w:r>
      <w:r>
        <w:rPr/>
        <w:t>rechtmatigheid</w:t>
      </w:r>
      <w:r>
        <w:rPr>
          <w:spacing w:val="-3"/>
        </w:rPr>
        <w:t> </w:t>
      </w:r>
      <w:r>
        <w:rPr/>
        <w:t>van</w:t>
      </w:r>
      <w:r>
        <w:rPr>
          <w:spacing w:val="-3"/>
        </w:rPr>
        <w:t> </w:t>
      </w:r>
      <w:r>
        <w:rPr/>
        <w:t>het</w:t>
      </w:r>
      <w:r>
        <w:rPr>
          <w:spacing w:val="-2"/>
        </w:rPr>
        <w:t> </w:t>
      </w:r>
      <w:r>
        <w:rPr/>
        <w:t>financieel</w:t>
      </w:r>
      <w:r>
        <w:rPr>
          <w:spacing w:val="-2"/>
        </w:rPr>
        <w:t> </w:t>
      </w:r>
      <w:r>
        <w:rPr/>
        <w:t>beheer,</w:t>
      </w:r>
      <w:r>
        <w:rPr>
          <w:spacing w:val="-4"/>
        </w:rPr>
        <w:t> </w:t>
      </w:r>
      <w:r>
        <w:rPr/>
        <w:t>aanwezige</w:t>
      </w:r>
      <w:r>
        <w:rPr>
          <w:spacing w:val="-2"/>
        </w:rPr>
        <w:t> </w:t>
      </w:r>
      <w:r>
        <w:rPr/>
        <w:t>risico’s</w:t>
      </w:r>
      <w:r>
        <w:rPr>
          <w:spacing w:val="-5"/>
        </w:rPr>
        <w:t> </w:t>
      </w:r>
      <w:r>
        <w:rPr/>
        <w:t>en</w:t>
      </w:r>
      <w:r>
        <w:rPr>
          <w:spacing w:val="-3"/>
        </w:rPr>
        <w:t> </w:t>
      </w:r>
      <w:r>
        <w:rPr/>
        <w:t>het risicobeheer en de besturing en beheersing van de organisatie. Voor zover geen significante bevindingen door de accountant zijn geconstateerd, dan kan worden volstaan met een mondelinge toelichting aan de directeur, die in een besprekingsverslag worden vastgelegd.</w:t>
      </w:r>
    </w:p>
    <w:p>
      <w:pPr>
        <w:pStyle w:val="BodyText"/>
      </w:pPr>
    </w:p>
    <w:p>
      <w:pPr>
        <w:pStyle w:val="BodyText"/>
        <w:spacing w:before="71"/>
      </w:pPr>
    </w:p>
    <w:p>
      <w:pPr>
        <w:pStyle w:val="Heading2"/>
        <w:numPr>
          <w:ilvl w:val="1"/>
          <w:numId w:val="2"/>
        </w:numPr>
        <w:tabs>
          <w:tab w:pos="2408" w:val="left" w:leader="none"/>
        </w:tabs>
        <w:spacing w:line="240" w:lineRule="auto" w:before="0" w:after="0"/>
        <w:ind w:left="2408" w:right="0" w:hanging="428"/>
        <w:jc w:val="left"/>
        <w:rPr>
          <w:b w:val="0"/>
        </w:rPr>
      </w:pPr>
      <w:bookmarkStart w:name="_bookmark24" w:id="25"/>
      <w:bookmarkEnd w:id="25"/>
      <w:r>
        <w:rPr/>
      </w:r>
      <w:r>
        <w:rPr>
          <w:b w:val="0"/>
          <w:color w:val="2E5395"/>
        </w:rPr>
        <w:t>Verslag</w:t>
      </w:r>
      <w:r>
        <w:rPr>
          <w:b w:val="0"/>
          <w:color w:val="2E5395"/>
          <w:spacing w:val="-8"/>
        </w:rPr>
        <w:t> </w:t>
      </w:r>
      <w:r>
        <w:rPr>
          <w:b w:val="0"/>
          <w:color w:val="2E5395"/>
        </w:rPr>
        <w:t>van</w:t>
      </w:r>
      <w:r>
        <w:rPr>
          <w:b w:val="0"/>
          <w:color w:val="2E5395"/>
          <w:spacing w:val="-6"/>
        </w:rPr>
        <w:t> </w:t>
      </w:r>
      <w:r>
        <w:rPr>
          <w:b w:val="0"/>
          <w:color w:val="2E5395"/>
          <w:spacing w:val="-2"/>
        </w:rPr>
        <w:t>bevindingen</w:t>
      </w:r>
    </w:p>
    <w:p>
      <w:pPr>
        <w:pStyle w:val="BodyText"/>
        <w:spacing w:before="44"/>
        <w:rPr>
          <w:rFonts w:ascii="Calibri Light"/>
          <w:b w:val="0"/>
          <w:sz w:val="26"/>
        </w:rPr>
      </w:pPr>
    </w:p>
    <w:p>
      <w:pPr>
        <w:pStyle w:val="BodyText"/>
        <w:spacing w:line="259" w:lineRule="auto"/>
        <w:ind w:left="1697" w:right="778"/>
      </w:pPr>
      <w:r>
        <w:rPr/>
        <w:t>Overeenkomstig de Gemeentewet wordt omtrent de controle van de jaarrekening een accountantsverslag, ook wel verslag van bevindingen genoemd, uitgebracht aan het bestuur en in afschrift aan de directeur. In dit verslag wordt gerapporteerd over de vraag of de inrichting van het financiële</w:t>
      </w:r>
      <w:r>
        <w:rPr>
          <w:spacing w:val="-2"/>
        </w:rPr>
        <w:t> </w:t>
      </w:r>
      <w:r>
        <w:rPr/>
        <w:t>beheer</w:t>
      </w:r>
      <w:r>
        <w:rPr>
          <w:spacing w:val="-2"/>
        </w:rPr>
        <w:t> </w:t>
      </w:r>
      <w:r>
        <w:rPr/>
        <w:t>en</w:t>
      </w:r>
      <w:r>
        <w:rPr>
          <w:spacing w:val="-5"/>
        </w:rPr>
        <w:t> </w:t>
      </w:r>
      <w:r>
        <w:rPr/>
        <w:t>van</w:t>
      </w:r>
      <w:r>
        <w:rPr>
          <w:spacing w:val="-3"/>
        </w:rPr>
        <w:t> </w:t>
      </w:r>
      <w:r>
        <w:rPr/>
        <w:t>de</w:t>
      </w:r>
      <w:r>
        <w:rPr>
          <w:spacing w:val="-2"/>
        </w:rPr>
        <w:t> </w:t>
      </w:r>
      <w:r>
        <w:rPr/>
        <w:t>financiële</w:t>
      </w:r>
      <w:r>
        <w:rPr>
          <w:spacing w:val="-4"/>
        </w:rPr>
        <w:t> </w:t>
      </w:r>
      <w:r>
        <w:rPr/>
        <w:t>organisatie</w:t>
      </w:r>
      <w:r>
        <w:rPr>
          <w:spacing w:val="-4"/>
        </w:rPr>
        <w:t> </w:t>
      </w:r>
      <w:r>
        <w:rPr/>
        <w:t>een</w:t>
      </w:r>
      <w:r>
        <w:rPr>
          <w:spacing w:val="-6"/>
        </w:rPr>
        <w:t> </w:t>
      </w:r>
      <w:r>
        <w:rPr/>
        <w:t>getrouwe</w:t>
      </w:r>
      <w:r>
        <w:rPr>
          <w:spacing w:val="-4"/>
        </w:rPr>
        <w:t> </w:t>
      </w:r>
      <w:r>
        <w:rPr/>
        <w:t>en</w:t>
      </w:r>
      <w:r>
        <w:rPr>
          <w:spacing w:val="-2"/>
        </w:rPr>
        <w:t> </w:t>
      </w:r>
      <w:r>
        <w:rPr/>
        <w:t>rechtmatige</w:t>
      </w:r>
      <w:r>
        <w:rPr>
          <w:spacing w:val="-4"/>
        </w:rPr>
        <w:t> </w:t>
      </w:r>
      <w:r>
        <w:rPr/>
        <w:t>verantwoording</w:t>
      </w:r>
      <w:r>
        <w:rPr>
          <w:spacing w:val="-5"/>
        </w:rPr>
        <w:t> </w:t>
      </w:r>
      <w:r>
        <w:rPr/>
        <w:t>mogelijk maken en over eventuele onrechtmatigheden in de jaarrekening.</w:t>
      </w:r>
    </w:p>
    <w:p>
      <w:pPr>
        <w:pStyle w:val="BodyText"/>
        <w:spacing w:before="160"/>
        <w:ind w:left="1697"/>
      </w:pPr>
      <w:r>
        <w:rPr/>
        <w:t>Het</w:t>
      </w:r>
      <w:r>
        <w:rPr>
          <w:spacing w:val="-7"/>
        </w:rPr>
        <w:t> </w:t>
      </w:r>
      <w:r>
        <w:rPr/>
        <w:t>accountantsverslag</w:t>
      </w:r>
      <w:r>
        <w:rPr>
          <w:spacing w:val="-7"/>
        </w:rPr>
        <w:t> </w:t>
      </w:r>
      <w:r>
        <w:rPr/>
        <w:t>wordt</w:t>
      </w:r>
      <w:r>
        <w:rPr>
          <w:spacing w:val="-3"/>
        </w:rPr>
        <w:t> </w:t>
      </w:r>
      <w:r>
        <w:rPr/>
        <w:t>door</w:t>
      </w:r>
      <w:r>
        <w:rPr>
          <w:spacing w:val="-4"/>
        </w:rPr>
        <w:t> </w:t>
      </w:r>
      <w:r>
        <w:rPr/>
        <w:t>de</w:t>
      </w:r>
      <w:r>
        <w:rPr>
          <w:spacing w:val="-5"/>
        </w:rPr>
        <w:t> </w:t>
      </w:r>
      <w:r>
        <w:rPr/>
        <w:t>accountant,</w:t>
      </w:r>
      <w:r>
        <w:rPr>
          <w:spacing w:val="-5"/>
        </w:rPr>
        <w:t> </w:t>
      </w:r>
      <w:r>
        <w:rPr/>
        <w:t>indien</w:t>
      </w:r>
      <w:r>
        <w:rPr>
          <w:spacing w:val="-5"/>
        </w:rPr>
        <w:t> </w:t>
      </w:r>
      <w:r>
        <w:rPr/>
        <w:t>gewenst,</w:t>
      </w:r>
      <w:r>
        <w:rPr>
          <w:spacing w:val="-4"/>
        </w:rPr>
        <w:t> </w:t>
      </w:r>
      <w:r>
        <w:rPr/>
        <w:t>toegelicht</w:t>
      </w:r>
      <w:r>
        <w:rPr>
          <w:spacing w:val="-5"/>
        </w:rPr>
        <w:t> </w:t>
      </w:r>
      <w:r>
        <w:rPr/>
        <w:t>in</w:t>
      </w:r>
      <w:r>
        <w:rPr>
          <w:spacing w:val="-8"/>
        </w:rPr>
        <w:t> </w:t>
      </w:r>
      <w:r>
        <w:rPr/>
        <w:t>de</w:t>
      </w:r>
      <w:r>
        <w:rPr>
          <w:spacing w:val="-4"/>
        </w:rPr>
        <w:t> </w:t>
      </w:r>
      <w:r>
        <w:rPr>
          <w:spacing w:val="-2"/>
        </w:rPr>
        <w:t>bestuursvergadering.</w:t>
      </w:r>
    </w:p>
    <w:p>
      <w:pPr>
        <w:pStyle w:val="BodyText"/>
      </w:pPr>
    </w:p>
    <w:p>
      <w:pPr>
        <w:pStyle w:val="BodyText"/>
        <w:spacing w:before="93"/>
      </w:pPr>
    </w:p>
    <w:p>
      <w:pPr>
        <w:pStyle w:val="Heading2"/>
        <w:numPr>
          <w:ilvl w:val="1"/>
          <w:numId w:val="2"/>
        </w:numPr>
        <w:tabs>
          <w:tab w:pos="2409" w:val="left" w:leader="none"/>
        </w:tabs>
        <w:spacing w:line="240" w:lineRule="auto" w:before="0" w:after="0"/>
        <w:ind w:left="2409" w:right="0" w:hanging="431"/>
        <w:jc w:val="left"/>
        <w:rPr>
          <w:b w:val="0"/>
        </w:rPr>
      </w:pPr>
      <w:bookmarkStart w:name="_bookmark25" w:id="26"/>
      <w:bookmarkEnd w:id="26"/>
      <w:r>
        <w:rPr/>
      </w:r>
      <w:r>
        <w:rPr>
          <w:b w:val="0"/>
          <w:color w:val="2E5395"/>
          <w:spacing w:val="-2"/>
        </w:rPr>
        <w:t>Controleverklaring</w:t>
      </w:r>
    </w:p>
    <w:p>
      <w:pPr>
        <w:pStyle w:val="BodyText"/>
        <w:spacing w:before="44"/>
        <w:rPr>
          <w:rFonts w:ascii="Calibri Light"/>
          <w:b w:val="0"/>
          <w:sz w:val="26"/>
        </w:rPr>
      </w:pPr>
    </w:p>
    <w:p>
      <w:pPr>
        <w:pStyle w:val="BodyText"/>
        <w:spacing w:line="259" w:lineRule="auto"/>
        <w:ind w:left="1697" w:right="737"/>
      </w:pPr>
      <w:r>
        <w:rPr/>
        <w:t>In de controleverklaring wordt op een gestandaardiseerde wijze, zoals wettelijk voorgeschreven, de uitkomst van de accountantscontrole weergegeven, ten aanzien van de getrouwheid. Deze controleverklaring is bestemd voor het bestuur, zodat deze de opgestelde jaarstukken, waar de jaarrekening</w:t>
      </w:r>
      <w:r>
        <w:rPr>
          <w:spacing w:val="-5"/>
        </w:rPr>
        <w:t> </w:t>
      </w:r>
      <w:r>
        <w:rPr/>
        <w:t>onderdeel</w:t>
      </w:r>
      <w:r>
        <w:rPr>
          <w:spacing w:val="-2"/>
        </w:rPr>
        <w:t> </w:t>
      </w:r>
      <w:r>
        <w:rPr/>
        <w:t>van</w:t>
      </w:r>
      <w:r>
        <w:rPr>
          <w:spacing w:val="-3"/>
        </w:rPr>
        <w:t> </w:t>
      </w:r>
      <w:r>
        <w:rPr/>
        <w:t>uitmaakt,</w:t>
      </w:r>
      <w:r>
        <w:rPr>
          <w:spacing w:val="-1"/>
        </w:rPr>
        <w:t> </w:t>
      </w:r>
      <w:r>
        <w:rPr/>
        <w:t>kan</w:t>
      </w:r>
      <w:r>
        <w:rPr>
          <w:spacing w:val="-3"/>
        </w:rPr>
        <w:t> </w:t>
      </w:r>
      <w:r>
        <w:rPr/>
        <w:t>vaststellen.</w:t>
      </w:r>
      <w:r>
        <w:rPr>
          <w:spacing w:val="-4"/>
        </w:rPr>
        <w:t> </w:t>
      </w:r>
      <w:r>
        <w:rPr/>
        <w:t>De</w:t>
      </w:r>
      <w:r>
        <w:rPr>
          <w:spacing w:val="-4"/>
        </w:rPr>
        <w:t> </w:t>
      </w:r>
      <w:r>
        <w:rPr/>
        <w:t>controleverklaring</w:t>
      </w:r>
      <w:r>
        <w:rPr>
          <w:spacing w:val="-3"/>
        </w:rPr>
        <w:t> </w:t>
      </w:r>
      <w:r>
        <w:rPr/>
        <w:t>wordt</w:t>
      </w:r>
      <w:r>
        <w:rPr>
          <w:spacing w:val="-2"/>
        </w:rPr>
        <w:t> </w:t>
      </w:r>
      <w:r>
        <w:rPr/>
        <w:t>opgenomen</w:t>
      </w:r>
      <w:r>
        <w:rPr>
          <w:spacing w:val="-5"/>
        </w:rPr>
        <w:t> </w:t>
      </w:r>
      <w:r>
        <w:rPr/>
        <w:t>onder</w:t>
      </w:r>
      <w:r>
        <w:rPr>
          <w:spacing w:val="-2"/>
        </w:rPr>
        <w:t> </w:t>
      </w:r>
      <w:r>
        <w:rPr/>
        <w:t>de overige gegevens in de jaarrekening (artikel 24 lid 3d BBV).</w:t>
      </w:r>
    </w:p>
    <w:p>
      <w:pPr>
        <w:pStyle w:val="BodyText"/>
        <w:spacing w:after="0" w:line="259" w:lineRule="auto"/>
        <w:sectPr>
          <w:pgSz w:w="11910" w:h="16840"/>
          <w:pgMar w:header="319" w:footer="354" w:top="1140" w:bottom="620" w:left="0" w:right="0"/>
        </w:sectPr>
      </w:pPr>
    </w:p>
    <w:p>
      <w:pPr>
        <w:pStyle w:val="BodyText"/>
        <w:rPr>
          <w:sz w:val="32"/>
        </w:rPr>
      </w:pPr>
    </w:p>
    <w:p>
      <w:pPr>
        <w:pStyle w:val="BodyText"/>
        <w:rPr>
          <w:sz w:val="32"/>
        </w:rPr>
      </w:pPr>
    </w:p>
    <w:p>
      <w:pPr>
        <w:pStyle w:val="BodyText"/>
        <w:spacing w:before="45"/>
        <w:rPr>
          <w:sz w:val="32"/>
        </w:rPr>
      </w:pPr>
    </w:p>
    <w:p>
      <w:pPr>
        <w:pStyle w:val="Heading1"/>
        <w:numPr>
          <w:ilvl w:val="0"/>
          <w:numId w:val="2"/>
        </w:numPr>
        <w:tabs>
          <w:tab w:pos="1984" w:val="left" w:leader="none"/>
        </w:tabs>
        <w:spacing w:line="240" w:lineRule="auto" w:before="0" w:after="0"/>
        <w:ind w:left="1984" w:right="0" w:hanging="282"/>
        <w:jc w:val="left"/>
        <w:rPr>
          <w:b w:val="0"/>
        </w:rPr>
      </w:pPr>
      <w:bookmarkStart w:name="_bookmark26" w:id="27"/>
      <w:bookmarkEnd w:id="27"/>
      <w:r>
        <w:rPr/>
      </w:r>
      <w:r>
        <w:rPr>
          <w:b w:val="0"/>
          <w:color w:val="2E5395"/>
        </w:rPr>
        <w:t>Intrekking,</w:t>
      </w:r>
      <w:r>
        <w:rPr>
          <w:b w:val="0"/>
          <w:color w:val="2E5395"/>
          <w:spacing w:val="-16"/>
        </w:rPr>
        <w:t> </w:t>
      </w:r>
      <w:r>
        <w:rPr>
          <w:b w:val="0"/>
          <w:color w:val="2E5395"/>
        </w:rPr>
        <w:t>inwerkingtreding</w:t>
      </w:r>
      <w:r>
        <w:rPr>
          <w:b w:val="0"/>
          <w:color w:val="2E5395"/>
          <w:spacing w:val="-14"/>
        </w:rPr>
        <w:t> </w:t>
      </w:r>
      <w:r>
        <w:rPr>
          <w:b w:val="0"/>
          <w:color w:val="2E5395"/>
        </w:rPr>
        <w:t>en</w:t>
      </w:r>
      <w:r>
        <w:rPr>
          <w:b w:val="0"/>
          <w:color w:val="2E5395"/>
          <w:spacing w:val="-15"/>
        </w:rPr>
        <w:t> </w:t>
      </w:r>
      <w:r>
        <w:rPr>
          <w:b w:val="0"/>
          <w:color w:val="2E5395"/>
          <w:spacing w:val="-2"/>
        </w:rPr>
        <w:t>citeertitel</w:t>
      </w:r>
    </w:p>
    <w:p>
      <w:pPr>
        <w:pStyle w:val="Heading2"/>
        <w:numPr>
          <w:ilvl w:val="1"/>
          <w:numId w:val="2"/>
        </w:numPr>
        <w:tabs>
          <w:tab w:pos="2408" w:val="left" w:leader="none"/>
        </w:tabs>
        <w:spacing w:line="240" w:lineRule="auto" w:before="360" w:after="0"/>
        <w:ind w:left="2408" w:right="0" w:hanging="428"/>
        <w:jc w:val="left"/>
        <w:rPr>
          <w:b w:val="0"/>
        </w:rPr>
      </w:pPr>
      <w:bookmarkStart w:name="_bookmark27" w:id="28"/>
      <w:bookmarkEnd w:id="28"/>
      <w:r>
        <w:rPr/>
      </w:r>
      <w:r>
        <w:rPr>
          <w:b w:val="0"/>
          <w:color w:val="2E5395"/>
        </w:rPr>
        <w:t>Intrekking</w:t>
      </w:r>
      <w:r>
        <w:rPr>
          <w:b w:val="0"/>
          <w:color w:val="2E5395"/>
          <w:spacing w:val="-8"/>
        </w:rPr>
        <w:t> </w:t>
      </w:r>
      <w:r>
        <w:rPr>
          <w:b w:val="0"/>
          <w:color w:val="2E5395"/>
        </w:rPr>
        <w:t>oude</w:t>
      </w:r>
      <w:r>
        <w:rPr>
          <w:b w:val="0"/>
          <w:color w:val="2E5395"/>
          <w:spacing w:val="-8"/>
        </w:rPr>
        <w:t> </w:t>
      </w:r>
      <w:r>
        <w:rPr>
          <w:b w:val="0"/>
          <w:color w:val="2E5395"/>
          <w:spacing w:val="-2"/>
        </w:rPr>
        <w:t>protocol</w:t>
      </w:r>
    </w:p>
    <w:p>
      <w:pPr>
        <w:pStyle w:val="BodyText"/>
        <w:spacing w:before="6"/>
        <w:rPr>
          <w:rFonts w:ascii="Calibri Light"/>
          <w:b w:val="0"/>
          <w:sz w:val="26"/>
        </w:rPr>
      </w:pPr>
    </w:p>
    <w:p>
      <w:pPr>
        <w:pStyle w:val="BodyText"/>
        <w:ind w:left="1702"/>
        <w:jc w:val="both"/>
      </w:pPr>
      <w:r>
        <w:rPr/>
        <w:t>Het</w:t>
      </w:r>
      <w:r>
        <w:rPr>
          <w:spacing w:val="-5"/>
        </w:rPr>
        <w:t> </w:t>
      </w:r>
      <w:r>
        <w:rPr/>
        <w:t>controleprotocol</w:t>
      </w:r>
      <w:r>
        <w:rPr>
          <w:spacing w:val="-8"/>
        </w:rPr>
        <w:t> </w:t>
      </w:r>
      <w:r>
        <w:rPr/>
        <w:t>ICT</w:t>
      </w:r>
      <w:r>
        <w:rPr>
          <w:spacing w:val="-4"/>
        </w:rPr>
        <w:t> </w:t>
      </w:r>
      <w:r>
        <w:rPr/>
        <w:t>NML</w:t>
      </w:r>
      <w:r>
        <w:rPr>
          <w:spacing w:val="-7"/>
        </w:rPr>
        <w:t> </w:t>
      </w:r>
      <w:r>
        <w:rPr/>
        <w:t>2024-2025</w:t>
      </w:r>
      <w:r>
        <w:rPr>
          <w:spacing w:val="-4"/>
        </w:rPr>
        <w:t> </w:t>
      </w:r>
      <w:r>
        <w:rPr/>
        <w:t>wordt</w:t>
      </w:r>
      <w:r>
        <w:rPr>
          <w:spacing w:val="-3"/>
        </w:rPr>
        <w:t> </w:t>
      </w:r>
      <w:r>
        <w:rPr>
          <w:spacing w:val="-2"/>
        </w:rPr>
        <w:t>ingetrokken.</w:t>
      </w:r>
    </w:p>
    <w:p>
      <w:pPr>
        <w:pStyle w:val="BodyText"/>
        <w:spacing w:before="82"/>
      </w:pPr>
    </w:p>
    <w:p>
      <w:pPr>
        <w:pStyle w:val="Heading2"/>
        <w:numPr>
          <w:ilvl w:val="1"/>
          <w:numId w:val="2"/>
        </w:numPr>
        <w:tabs>
          <w:tab w:pos="2408" w:val="left" w:leader="none"/>
        </w:tabs>
        <w:spacing w:line="240" w:lineRule="auto" w:before="0" w:after="0"/>
        <w:ind w:left="2408" w:right="0" w:hanging="428"/>
        <w:jc w:val="left"/>
        <w:rPr>
          <w:b w:val="0"/>
        </w:rPr>
      </w:pPr>
      <w:bookmarkStart w:name="_bookmark28" w:id="29"/>
      <w:bookmarkEnd w:id="29"/>
      <w:r>
        <w:rPr/>
      </w:r>
      <w:r>
        <w:rPr>
          <w:b w:val="0"/>
          <w:color w:val="2E5395"/>
        </w:rPr>
        <w:t>Inwerkingtreding</w:t>
      </w:r>
      <w:r>
        <w:rPr>
          <w:b w:val="0"/>
          <w:color w:val="2E5395"/>
          <w:spacing w:val="-11"/>
        </w:rPr>
        <w:t> </w:t>
      </w:r>
      <w:r>
        <w:rPr>
          <w:b w:val="0"/>
          <w:color w:val="2E5395"/>
        </w:rPr>
        <w:t>en</w:t>
      </w:r>
      <w:r>
        <w:rPr>
          <w:b w:val="0"/>
          <w:color w:val="2E5395"/>
          <w:spacing w:val="-12"/>
        </w:rPr>
        <w:t> </w:t>
      </w:r>
      <w:r>
        <w:rPr>
          <w:b w:val="0"/>
          <w:color w:val="2E5395"/>
          <w:spacing w:val="-2"/>
        </w:rPr>
        <w:t>citeertitel</w:t>
      </w:r>
    </w:p>
    <w:p>
      <w:pPr>
        <w:pStyle w:val="BodyText"/>
        <w:spacing w:before="6"/>
        <w:rPr>
          <w:rFonts w:ascii="Calibri Light"/>
          <w:b w:val="0"/>
          <w:sz w:val="26"/>
        </w:rPr>
      </w:pPr>
    </w:p>
    <w:p>
      <w:pPr>
        <w:pStyle w:val="BodyText"/>
        <w:spacing w:line="259" w:lineRule="auto"/>
        <w:ind w:left="1702" w:right="712"/>
        <w:jc w:val="both"/>
      </w:pPr>
      <w:r>
        <w:rPr/>
        <w:t>Dit</w:t>
      </w:r>
      <w:r>
        <w:rPr>
          <w:spacing w:val="-2"/>
        </w:rPr>
        <w:t> </w:t>
      </w:r>
      <w:r>
        <w:rPr/>
        <w:t>protocol</w:t>
      </w:r>
      <w:r>
        <w:rPr>
          <w:spacing w:val="-2"/>
        </w:rPr>
        <w:t> </w:t>
      </w:r>
      <w:r>
        <w:rPr/>
        <w:t>treedt</w:t>
      </w:r>
      <w:r>
        <w:rPr>
          <w:spacing w:val="-1"/>
        </w:rPr>
        <w:t> </w:t>
      </w:r>
      <w:r>
        <w:rPr/>
        <w:t>in</w:t>
      </w:r>
      <w:r>
        <w:rPr>
          <w:spacing w:val="-6"/>
        </w:rPr>
        <w:t> </w:t>
      </w:r>
      <w:r>
        <w:rPr/>
        <w:t>werking</w:t>
      </w:r>
      <w:r>
        <w:rPr>
          <w:spacing w:val="-3"/>
        </w:rPr>
        <w:t> </w:t>
      </w:r>
      <w:r>
        <w:rPr/>
        <w:t>met</w:t>
      </w:r>
      <w:r>
        <w:rPr>
          <w:spacing w:val="-4"/>
        </w:rPr>
        <w:t> </w:t>
      </w:r>
      <w:r>
        <w:rPr/>
        <w:t>ingang</w:t>
      </w:r>
      <w:r>
        <w:rPr>
          <w:spacing w:val="-3"/>
        </w:rPr>
        <w:t> </w:t>
      </w:r>
      <w:r>
        <w:rPr/>
        <w:t>van</w:t>
      </w:r>
      <w:r>
        <w:rPr>
          <w:spacing w:val="-3"/>
        </w:rPr>
        <w:t> </w:t>
      </w:r>
      <w:r>
        <w:rPr/>
        <w:t>de</w:t>
      </w:r>
      <w:r>
        <w:rPr>
          <w:spacing w:val="-4"/>
        </w:rPr>
        <w:t> </w:t>
      </w:r>
      <w:r>
        <w:rPr/>
        <w:t>dag</w:t>
      </w:r>
      <w:r>
        <w:rPr>
          <w:spacing w:val="-3"/>
        </w:rPr>
        <w:t> </w:t>
      </w:r>
      <w:r>
        <w:rPr/>
        <w:t>na</w:t>
      </w:r>
      <w:r>
        <w:rPr>
          <w:spacing w:val="-2"/>
        </w:rPr>
        <w:t> </w:t>
      </w:r>
      <w:r>
        <w:rPr/>
        <w:t>de</w:t>
      </w:r>
      <w:r>
        <w:rPr>
          <w:spacing w:val="-2"/>
        </w:rPr>
        <w:t> </w:t>
      </w:r>
      <w:r>
        <w:rPr/>
        <w:t>datum</w:t>
      </w:r>
      <w:r>
        <w:rPr>
          <w:spacing w:val="-3"/>
        </w:rPr>
        <w:t> </w:t>
      </w:r>
      <w:r>
        <w:rPr/>
        <w:t>van</w:t>
      </w:r>
      <w:r>
        <w:rPr>
          <w:spacing w:val="-3"/>
        </w:rPr>
        <w:t> </w:t>
      </w:r>
      <w:r>
        <w:rPr/>
        <w:t>bekendmaking, met</w:t>
      </w:r>
      <w:r>
        <w:rPr>
          <w:spacing w:val="-1"/>
        </w:rPr>
        <w:t> </w:t>
      </w:r>
      <w:r>
        <w:rPr/>
        <w:t>dien</w:t>
      </w:r>
      <w:r>
        <w:rPr>
          <w:spacing w:val="-5"/>
        </w:rPr>
        <w:t> </w:t>
      </w:r>
      <w:r>
        <w:rPr/>
        <w:t>verstande dat zij van</w:t>
      </w:r>
      <w:r>
        <w:rPr>
          <w:spacing w:val="-2"/>
        </w:rPr>
        <w:t> </w:t>
      </w:r>
      <w:r>
        <w:rPr/>
        <w:t>toepassing is</w:t>
      </w:r>
      <w:r>
        <w:rPr>
          <w:spacing w:val="-1"/>
        </w:rPr>
        <w:t> </w:t>
      </w:r>
      <w:r>
        <w:rPr/>
        <w:t>op</w:t>
      </w:r>
      <w:r>
        <w:rPr>
          <w:spacing w:val="-1"/>
        </w:rPr>
        <w:t> </w:t>
      </w:r>
      <w:r>
        <w:rPr/>
        <w:t>de accountantscontrole</w:t>
      </w:r>
      <w:r>
        <w:rPr>
          <w:spacing w:val="-1"/>
        </w:rPr>
        <w:t> </w:t>
      </w:r>
      <w:r>
        <w:rPr/>
        <w:t>van de jaarrekening en deelverantwoordingen van het verslagjaar 2025 en later.</w:t>
      </w:r>
    </w:p>
    <w:p>
      <w:pPr>
        <w:pStyle w:val="BodyText"/>
        <w:spacing w:before="2"/>
        <w:ind w:left="1702"/>
        <w:jc w:val="both"/>
      </w:pPr>
      <w:r>
        <w:rPr/>
        <w:t>Dit</w:t>
      </w:r>
      <w:r>
        <w:rPr>
          <w:spacing w:val="-5"/>
        </w:rPr>
        <w:t> </w:t>
      </w:r>
      <w:r>
        <w:rPr/>
        <w:t>protocol</w:t>
      </w:r>
      <w:r>
        <w:rPr>
          <w:spacing w:val="-4"/>
        </w:rPr>
        <w:t> </w:t>
      </w:r>
      <w:r>
        <w:rPr/>
        <w:t>wordt</w:t>
      </w:r>
      <w:r>
        <w:rPr>
          <w:spacing w:val="-4"/>
        </w:rPr>
        <w:t> </w:t>
      </w:r>
      <w:r>
        <w:rPr/>
        <w:t>aangehaald</w:t>
      </w:r>
      <w:r>
        <w:rPr>
          <w:spacing w:val="-6"/>
        </w:rPr>
        <w:t> </w:t>
      </w:r>
      <w:r>
        <w:rPr/>
        <w:t>als:</w:t>
      </w:r>
      <w:r>
        <w:rPr>
          <w:spacing w:val="-4"/>
        </w:rPr>
        <w:t> </w:t>
      </w:r>
      <w:r>
        <w:rPr/>
        <w:t>‘Controleprotocol</w:t>
      </w:r>
      <w:r>
        <w:rPr>
          <w:spacing w:val="-6"/>
        </w:rPr>
        <w:t> </w:t>
      </w:r>
      <w:r>
        <w:rPr/>
        <w:t>ICT</w:t>
      </w:r>
      <w:r>
        <w:rPr>
          <w:spacing w:val="-4"/>
        </w:rPr>
        <w:t> </w:t>
      </w:r>
      <w:r>
        <w:rPr/>
        <w:t>NML</w:t>
      </w:r>
      <w:r>
        <w:rPr>
          <w:spacing w:val="-4"/>
        </w:rPr>
        <w:t> </w:t>
      </w:r>
      <w:r>
        <w:rPr>
          <w:spacing w:val="-2"/>
        </w:rPr>
        <w:t>2025’.</w:t>
      </w:r>
    </w:p>
    <w:p>
      <w:pPr>
        <w:pStyle w:val="BodyText"/>
      </w:pPr>
    </w:p>
    <w:p>
      <w:pPr>
        <w:pStyle w:val="BodyText"/>
        <w:spacing w:before="63"/>
      </w:pPr>
    </w:p>
    <w:p>
      <w:pPr>
        <w:pStyle w:val="Heading3"/>
      </w:pPr>
      <w:r>
        <w:rPr>
          <w:spacing w:val="-2"/>
        </w:rPr>
        <w:t>Ondertekening</w:t>
      </w:r>
    </w:p>
    <w:p>
      <w:pPr>
        <w:pStyle w:val="BodyText"/>
        <w:spacing w:before="22"/>
        <w:ind w:left="1702"/>
      </w:pPr>
      <w:r>
        <w:rPr/>
        <w:t>Aldus</w:t>
      </w:r>
      <w:r>
        <w:rPr>
          <w:spacing w:val="-6"/>
        </w:rPr>
        <w:t> </w:t>
      </w:r>
      <w:r>
        <w:rPr/>
        <w:t>vastgesteld</w:t>
      </w:r>
      <w:r>
        <w:rPr>
          <w:spacing w:val="-4"/>
        </w:rPr>
        <w:t> </w:t>
      </w:r>
      <w:r>
        <w:rPr/>
        <w:t>in</w:t>
      </w:r>
      <w:r>
        <w:rPr>
          <w:spacing w:val="-3"/>
        </w:rPr>
        <w:t> </w:t>
      </w:r>
      <w:r>
        <w:rPr/>
        <w:t>de</w:t>
      </w:r>
      <w:r>
        <w:rPr>
          <w:spacing w:val="-3"/>
        </w:rPr>
        <w:t> </w:t>
      </w:r>
      <w:r>
        <w:rPr/>
        <w:t>vergadering</w:t>
      </w:r>
      <w:r>
        <w:rPr>
          <w:spacing w:val="-4"/>
        </w:rPr>
        <w:t> </w:t>
      </w:r>
      <w:r>
        <w:rPr/>
        <w:t>van</w:t>
      </w:r>
      <w:r>
        <w:rPr>
          <w:spacing w:val="-4"/>
        </w:rPr>
        <w:t> </w:t>
      </w:r>
      <w:r>
        <w:rPr/>
        <w:t>het</w:t>
      </w:r>
      <w:r>
        <w:rPr>
          <w:spacing w:val="-5"/>
        </w:rPr>
        <w:t> </w:t>
      </w:r>
      <w:r>
        <w:rPr/>
        <w:t>bestuur</w:t>
      </w:r>
      <w:r>
        <w:rPr>
          <w:spacing w:val="-5"/>
        </w:rPr>
        <w:t> </w:t>
      </w:r>
      <w:r>
        <w:rPr/>
        <w:t>van</w:t>
      </w:r>
      <w:r>
        <w:rPr>
          <w:spacing w:val="-4"/>
        </w:rPr>
        <w:t> </w:t>
      </w:r>
      <w:r>
        <w:rPr/>
        <w:t>ICT</w:t>
      </w:r>
      <w:r>
        <w:rPr>
          <w:spacing w:val="-3"/>
        </w:rPr>
        <w:t> </w:t>
      </w:r>
      <w:r>
        <w:rPr/>
        <w:t>NML</w:t>
      </w:r>
      <w:r>
        <w:rPr>
          <w:spacing w:val="-5"/>
        </w:rPr>
        <w:t> </w:t>
      </w:r>
      <w:r>
        <w:rPr/>
        <w:t>op 20</w:t>
      </w:r>
      <w:r>
        <w:rPr>
          <w:spacing w:val="-2"/>
        </w:rPr>
        <w:t> </w:t>
      </w:r>
      <w:r>
        <w:rPr/>
        <w:t>november</w:t>
      </w:r>
      <w:r>
        <w:rPr>
          <w:spacing w:val="-2"/>
        </w:rPr>
        <w:t> 2025,</w:t>
      </w:r>
    </w:p>
    <w:p>
      <w:pPr>
        <w:pStyle w:val="BodyText"/>
        <w:spacing w:before="41"/>
      </w:pPr>
    </w:p>
    <w:p>
      <w:pPr>
        <w:tabs>
          <w:tab w:pos="7374" w:val="left" w:leader="none"/>
        </w:tabs>
        <w:spacing w:before="0"/>
        <w:ind w:left="1702" w:right="0" w:firstLine="0"/>
        <w:jc w:val="left"/>
        <w:rPr>
          <w:b/>
          <w:sz w:val="22"/>
        </w:rPr>
      </w:pPr>
      <w:r>
        <w:rPr>
          <w:b/>
          <w:spacing w:val="-2"/>
          <w:sz w:val="22"/>
        </w:rPr>
        <w:t>Secretaris,</w:t>
      </w:r>
      <w:r>
        <w:rPr>
          <w:b/>
          <w:sz w:val="22"/>
        </w:rPr>
        <w:tab/>
      </w:r>
      <w:r>
        <w:rPr>
          <w:b/>
          <w:spacing w:val="-2"/>
          <w:sz w:val="22"/>
        </w:rPr>
        <w:t>Voorzitter,</w:t>
      </w:r>
    </w:p>
    <w:p>
      <w:pPr>
        <w:pStyle w:val="BodyText"/>
        <w:rPr>
          <w:b/>
        </w:rPr>
      </w:pPr>
    </w:p>
    <w:p>
      <w:pPr>
        <w:pStyle w:val="BodyText"/>
        <w:rPr>
          <w:b/>
        </w:rPr>
      </w:pPr>
    </w:p>
    <w:p>
      <w:pPr>
        <w:pStyle w:val="BodyText"/>
        <w:rPr>
          <w:b/>
        </w:rPr>
      </w:pPr>
    </w:p>
    <w:p>
      <w:pPr>
        <w:pStyle w:val="BodyText"/>
        <w:rPr>
          <w:b/>
        </w:rPr>
      </w:pPr>
    </w:p>
    <w:p>
      <w:pPr>
        <w:pStyle w:val="BodyText"/>
        <w:spacing w:before="28"/>
        <w:rPr>
          <w:b/>
        </w:rPr>
      </w:pPr>
    </w:p>
    <w:p>
      <w:pPr>
        <w:tabs>
          <w:tab w:pos="7374" w:val="left" w:leader="none"/>
        </w:tabs>
        <w:spacing w:before="0"/>
        <w:ind w:left="1702" w:right="0" w:firstLine="0"/>
        <w:jc w:val="left"/>
        <w:rPr>
          <w:b/>
          <w:sz w:val="22"/>
        </w:rPr>
      </w:pPr>
      <w:r>
        <w:rPr>
          <w:b/>
          <w:sz w:val="22"/>
        </w:rPr>
        <w:t>J.</w:t>
      </w:r>
      <w:r>
        <w:rPr>
          <w:b/>
          <w:spacing w:val="-1"/>
          <w:sz w:val="22"/>
        </w:rPr>
        <w:t> </w:t>
      </w:r>
      <w:r>
        <w:rPr>
          <w:b/>
          <w:spacing w:val="-2"/>
          <w:sz w:val="22"/>
        </w:rPr>
        <w:t>Tessers</w:t>
      </w:r>
      <w:r>
        <w:rPr>
          <w:b/>
          <w:sz w:val="22"/>
        </w:rPr>
        <w:tab/>
        <w:t>F.</w:t>
      </w:r>
      <w:r>
        <w:rPr>
          <w:b/>
          <w:spacing w:val="-2"/>
          <w:sz w:val="22"/>
        </w:rPr>
        <w:t> Schatorjé</w:t>
      </w:r>
    </w:p>
    <w:p>
      <w:pPr>
        <w:pStyle w:val="BodyText"/>
        <w:rPr>
          <w:b/>
        </w:rPr>
      </w:pPr>
    </w:p>
    <w:p>
      <w:pPr>
        <w:pStyle w:val="BodyText"/>
        <w:rPr>
          <w:b/>
        </w:rPr>
      </w:pPr>
    </w:p>
    <w:p>
      <w:pPr>
        <w:pStyle w:val="BodyText"/>
        <w:spacing w:before="246"/>
        <w:rPr>
          <w:b/>
        </w:rPr>
      </w:pPr>
    </w:p>
    <w:p>
      <w:pPr>
        <w:spacing w:before="0"/>
        <w:ind w:left="1697" w:right="0" w:firstLine="0"/>
        <w:jc w:val="left"/>
        <w:rPr>
          <w:b/>
          <w:sz w:val="22"/>
        </w:rPr>
      </w:pPr>
      <w:r>
        <w:rPr>
          <w:b/>
          <w:spacing w:val="-2"/>
          <w:sz w:val="22"/>
        </w:rPr>
        <w:t>Bijlagen:</w:t>
      </w:r>
    </w:p>
    <w:p>
      <w:pPr>
        <w:pStyle w:val="ListParagraph"/>
        <w:numPr>
          <w:ilvl w:val="0"/>
          <w:numId w:val="3"/>
        </w:numPr>
        <w:tabs>
          <w:tab w:pos="2420" w:val="left" w:leader="none"/>
        </w:tabs>
        <w:spacing w:line="240" w:lineRule="auto" w:before="180" w:after="0"/>
        <w:ind w:left="2420" w:right="0" w:hanging="358"/>
        <w:jc w:val="left"/>
        <w:rPr>
          <w:sz w:val="22"/>
        </w:rPr>
      </w:pPr>
      <w:r>
        <w:rPr>
          <w:sz w:val="22"/>
        </w:rPr>
        <w:t>Normenkader</w:t>
      </w:r>
      <w:r>
        <w:rPr>
          <w:spacing w:val="-8"/>
          <w:sz w:val="22"/>
        </w:rPr>
        <w:t> </w:t>
      </w:r>
      <w:r>
        <w:rPr>
          <w:sz w:val="22"/>
        </w:rPr>
        <w:t>(inventarisatie</w:t>
      </w:r>
      <w:r>
        <w:rPr>
          <w:spacing w:val="-4"/>
          <w:sz w:val="22"/>
        </w:rPr>
        <w:t> </w:t>
      </w:r>
      <w:r>
        <w:rPr>
          <w:sz w:val="22"/>
        </w:rPr>
        <w:t>wet-</w:t>
      </w:r>
      <w:r>
        <w:rPr>
          <w:spacing w:val="-3"/>
          <w:sz w:val="22"/>
        </w:rPr>
        <w:t> </w:t>
      </w:r>
      <w:r>
        <w:rPr>
          <w:sz w:val="22"/>
        </w:rPr>
        <w:t>en</w:t>
      </w:r>
      <w:r>
        <w:rPr>
          <w:spacing w:val="-7"/>
          <w:sz w:val="22"/>
        </w:rPr>
        <w:t> </w:t>
      </w:r>
      <w:r>
        <w:rPr>
          <w:sz w:val="22"/>
        </w:rPr>
        <w:t>regelgeving</w:t>
      </w:r>
      <w:r>
        <w:rPr>
          <w:spacing w:val="-4"/>
          <w:sz w:val="22"/>
        </w:rPr>
        <w:t> </w:t>
      </w:r>
      <w:r>
        <w:rPr>
          <w:sz w:val="22"/>
        </w:rPr>
        <w:t>in</w:t>
      </w:r>
      <w:r>
        <w:rPr>
          <w:spacing w:val="-4"/>
          <w:sz w:val="22"/>
        </w:rPr>
        <w:t> </w:t>
      </w:r>
      <w:r>
        <w:rPr>
          <w:sz w:val="22"/>
        </w:rPr>
        <w:t>het</w:t>
      </w:r>
      <w:r>
        <w:rPr>
          <w:spacing w:val="-1"/>
          <w:sz w:val="22"/>
        </w:rPr>
        <w:t> </w:t>
      </w:r>
      <w:r>
        <w:rPr>
          <w:sz w:val="22"/>
        </w:rPr>
        <w:t>kader</w:t>
      </w:r>
      <w:r>
        <w:rPr>
          <w:spacing w:val="-3"/>
          <w:sz w:val="22"/>
        </w:rPr>
        <w:t> </w:t>
      </w:r>
      <w:r>
        <w:rPr>
          <w:sz w:val="22"/>
        </w:rPr>
        <w:t>van</w:t>
      </w:r>
      <w:r>
        <w:rPr>
          <w:spacing w:val="-5"/>
          <w:sz w:val="22"/>
        </w:rPr>
        <w:t> </w:t>
      </w:r>
      <w:r>
        <w:rPr>
          <w:sz w:val="22"/>
        </w:rPr>
        <w:t>de</w:t>
      </w:r>
      <w:r>
        <w:rPr>
          <w:spacing w:val="-3"/>
          <w:sz w:val="22"/>
        </w:rPr>
        <w:t> </w:t>
      </w:r>
      <w:r>
        <w:rPr>
          <w:spacing w:val="-2"/>
          <w:sz w:val="22"/>
        </w:rPr>
        <w:t>controle),</w:t>
      </w:r>
    </w:p>
    <w:p>
      <w:pPr>
        <w:pStyle w:val="ListParagraph"/>
        <w:numPr>
          <w:ilvl w:val="0"/>
          <w:numId w:val="3"/>
        </w:numPr>
        <w:tabs>
          <w:tab w:pos="2420" w:val="left" w:leader="none"/>
        </w:tabs>
        <w:spacing w:line="240" w:lineRule="auto" w:before="22" w:after="0"/>
        <w:ind w:left="2420" w:right="0" w:hanging="358"/>
        <w:jc w:val="left"/>
        <w:rPr>
          <w:sz w:val="22"/>
        </w:rPr>
      </w:pPr>
      <w:r>
        <w:rPr>
          <w:sz w:val="22"/>
        </w:rPr>
        <w:t>Communicatie</w:t>
      </w:r>
      <w:r>
        <w:rPr>
          <w:spacing w:val="-9"/>
          <w:sz w:val="22"/>
        </w:rPr>
        <w:t> </w:t>
      </w:r>
      <w:r>
        <w:rPr>
          <w:sz w:val="22"/>
        </w:rPr>
        <w:t>en</w:t>
      </w:r>
      <w:r>
        <w:rPr>
          <w:spacing w:val="-5"/>
          <w:sz w:val="22"/>
        </w:rPr>
        <w:t> </w:t>
      </w:r>
      <w:r>
        <w:rPr>
          <w:sz w:val="22"/>
        </w:rPr>
        <w:t>periodiek</w:t>
      </w:r>
      <w:r>
        <w:rPr>
          <w:spacing w:val="-5"/>
          <w:sz w:val="22"/>
        </w:rPr>
        <w:t> </w:t>
      </w:r>
      <w:r>
        <w:rPr>
          <w:spacing w:val="-2"/>
          <w:sz w:val="22"/>
        </w:rPr>
        <w:t>overleg,</w:t>
      </w:r>
    </w:p>
    <w:p>
      <w:pPr>
        <w:pStyle w:val="ListParagraph"/>
        <w:numPr>
          <w:ilvl w:val="0"/>
          <w:numId w:val="3"/>
        </w:numPr>
        <w:tabs>
          <w:tab w:pos="2420" w:val="left" w:leader="none"/>
        </w:tabs>
        <w:spacing w:line="240" w:lineRule="auto" w:before="20" w:after="0"/>
        <w:ind w:left="2420" w:right="0" w:hanging="358"/>
        <w:jc w:val="left"/>
        <w:rPr>
          <w:sz w:val="22"/>
        </w:rPr>
      </w:pPr>
      <w:r>
        <w:rPr>
          <w:spacing w:val="-2"/>
          <w:sz w:val="22"/>
        </w:rPr>
        <w:t>Rapportagemomenten,</w:t>
      </w:r>
    </w:p>
    <w:p>
      <w:pPr>
        <w:pStyle w:val="ListParagraph"/>
        <w:numPr>
          <w:ilvl w:val="0"/>
          <w:numId w:val="3"/>
        </w:numPr>
        <w:tabs>
          <w:tab w:pos="2420" w:val="left" w:leader="none"/>
        </w:tabs>
        <w:spacing w:line="240" w:lineRule="auto" w:before="19" w:after="0"/>
        <w:ind w:left="2420" w:right="0" w:hanging="358"/>
        <w:jc w:val="left"/>
        <w:rPr>
          <w:sz w:val="22"/>
        </w:rPr>
      </w:pPr>
      <w:r>
        <w:rPr>
          <w:sz w:val="22"/>
        </w:rPr>
        <w:t>Verbijzonderd</w:t>
      </w:r>
      <w:r>
        <w:rPr>
          <w:spacing w:val="-8"/>
          <w:sz w:val="22"/>
        </w:rPr>
        <w:t> </w:t>
      </w:r>
      <w:r>
        <w:rPr>
          <w:sz w:val="22"/>
        </w:rPr>
        <w:t>Interne</w:t>
      </w:r>
      <w:r>
        <w:rPr>
          <w:spacing w:val="-8"/>
          <w:sz w:val="22"/>
        </w:rPr>
        <w:t> </w:t>
      </w:r>
      <w:r>
        <w:rPr>
          <w:sz w:val="22"/>
        </w:rPr>
        <w:t>Controleplan</w:t>
      </w:r>
      <w:r>
        <w:rPr>
          <w:spacing w:val="-9"/>
          <w:sz w:val="22"/>
        </w:rPr>
        <w:t> </w:t>
      </w:r>
      <w:r>
        <w:rPr>
          <w:sz w:val="22"/>
        </w:rPr>
        <w:t>(VIC)</w:t>
      </w:r>
      <w:r>
        <w:rPr>
          <w:spacing w:val="-10"/>
          <w:sz w:val="22"/>
        </w:rPr>
        <w:t> </w:t>
      </w:r>
      <w:r>
        <w:rPr>
          <w:spacing w:val="-4"/>
          <w:sz w:val="22"/>
        </w:rPr>
        <w:t>2025.</w:t>
      </w:r>
    </w:p>
    <w:p>
      <w:pPr>
        <w:pStyle w:val="ListParagraph"/>
        <w:spacing w:after="0" w:line="240" w:lineRule="auto"/>
        <w:jc w:val="left"/>
        <w:rPr>
          <w:sz w:val="22"/>
        </w:rPr>
        <w:sectPr>
          <w:pgSz w:w="11910" w:h="16840"/>
          <w:pgMar w:header="319" w:footer="354" w:top="1140" w:bottom="620" w:left="0" w:right="0"/>
        </w:sectPr>
      </w:pPr>
    </w:p>
    <w:p>
      <w:pPr>
        <w:pStyle w:val="BodyText"/>
        <w:rPr>
          <w:sz w:val="32"/>
        </w:rPr>
      </w:pPr>
    </w:p>
    <w:p>
      <w:pPr>
        <w:pStyle w:val="BodyText"/>
        <w:rPr>
          <w:sz w:val="32"/>
        </w:rPr>
      </w:pPr>
    </w:p>
    <w:p>
      <w:pPr>
        <w:pStyle w:val="BodyText"/>
        <w:spacing w:before="42"/>
        <w:rPr>
          <w:sz w:val="32"/>
        </w:rPr>
      </w:pPr>
    </w:p>
    <w:p>
      <w:pPr>
        <w:pStyle w:val="Heading1"/>
        <w:spacing w:line="259" w:lineRule="auto" w:before="1"/>
        <w:ind w:left="2834" w:right="737" w:hanging="1133"/>
        <w:rPr>
          <w:b w:val="0"/>
        </w:rPr>
      </w:pPr>
      <w:bookmarkStart w:name="_bookmark29" w:id="30"/>
      <w:bookmarkEnd w:id="30"/>
      <w:r>
        <w:rPr/>
      </w:r>
      <w:r>
        <w:rPr>
          <w:b w:val="0"/>
          <w:color w:val="2E5395"/>
        </w:rPr>
        <w:t>Bijlage</w:t>
      </w:r>
      <w:r>
        <w:rPr>
          <w:b w:val="0"/>
          <w:color w:val="2E5395"/>
          <w:spacing w:val="-2"/>
        </w:rPr>
        <w:t> </w:t>
      </w:r>
      <w:r>
        <w:rPr>
          <w:b w:val="0"/>
          <w:color w:val="2E5395"/>
        </w:rPr>
        <w:t>1:</w:t>
      </w:r>
      <w:r>
        <w:rPr>
          <w:b w:val="0"/>
          <w:color w:val="2E5395"/>
          <w:spacing w:val="-4"/>
        </w:rPr>
        <w:t> </w:t>
      </w:r>
      <w:r>
        <w:rPr>
          <w:b w:val="0"/>
          <w:color w:val="2E5395"/>
        </w:rPr>
        <w:t>Normenkader</w:t>
      </w:r>
      <w:r>
        <w:rPr>
          <w:b w:val="0"/>
          <w:color w:val="2E5395"/>
          <w:spacing w:val="-5"/>
        </w:rPr>
        <w:t> </w:t>
      </w:r>
      <w:r>
        <w:rPr>
          <w:b w:val="0"/>
          <w:color w:val="2E5395"/>
        </w:rPr>
        <w:t>(inventarisatie</w:t>
      </w:r>
      <w:r>
        <w:rPr>
          <w:b w:val="0"/>
          <w:color w:val="2E5395"/>
          <w:spacing w:val="-5"/>
        </w:rPr>
        <w:t> </w:t>
      </w:r>
      <w:r>
        <w:rPr>
          <w:b w:val="0"/>
          <w:color w:val="2E5395"/>
        </w:rPr>
        <w:t>wet-</w:t>
      </w:r>
      <w:r>
        <w:rPr>
          <w:b w:val="0"/>
          <w:color w:val="2E5395"/>
          <w:spacing w:val="-4"/>
        </w:rPr>
        <w:t> </w:t>
      </w:r>
      <w:r>
        <w:rPr>
          <w:b w:val="0"/>
          <w:color w:val="2E5395"/>
        </w:rPr>
        <w:t>en</w:t>
      </w:r>
      <w:r>
        <w:rPr>
          <w:b w:val="0"/>
          <w:color w:val="2E5395"/>
          <w:spacing w:val="-5"/>
        </w:rPr>
        <w:t> </w:t>
      </w:r>
      <w:r>
        <w:rPr>
          <w:b w:val="0"/>
          <w:color w:val="2E5395"/>
        </w:rPr>
        <w:t>regelgeving</w:t>
      </w:r>
      <w:r>
        <w:rPr>
          <w:b w:val="0"/>
          <w:color w:val="2E5395"/>
          <w:spacing w:val="-6"/>
        </w:rPr>
        <w:t> </w:t>
      </w:r>
      <w:r>
        <w:rPr>
          <w:b w:val="0"/>
          <w:color w:val="2E5395"/>
        </w:rPr>
        <w:t>in</w:t>
      </w:r>
      <w:r>
        <w:rPr>
          <w:b w:val="0"/>
          <w:color w:val="2E5395"/>
          <w:spacing w:val="-5"/>
        </w:rPr>
        <w:t> </w:t>
      </w:r>
      <w:r>
        <w:rPr>
          <w:b w:val="0"/>
          <w:color w:val="2E5395"/>
        </w:rPr>
        <w:t>het</w:t>
      </w:r>
      <w:r>
        <w:rPr>
          <w:b w:val="0"/>
          <w:color w:val="2E5395"/>
          <w:spacing w:val="-5"/>
        </w:rPr>
        <w:t> </w:t>
      </w:r>
      <w:r>
        <w:rPr>
          <w:b w:val="0"/>
          <w:color w:val="2E5395"/>
        </w:rPr>
        <w:t>kader van de controle)</w:t>
      </w:r>
    </w:p>
    <w:p>
      <w:pPr>
        <w:pStyle w:val="BodyText"/>
        <w:spacing w:line="259" w:lineRule="auto" w:before="290"/>
        <w:ind w:left="1697" w:right="737"/>
      </w:pPr>
      <w:r>
        <w:rPr/>
        <w:t>In</w:t>
      </w:r>
      <w:r>
        <w:rPr>
          <w:spacing w:val="-4"/>
        </w:rPr>
        <w:t> </w:t>
      </w:r>
      <w:r>
        <w:rPr/>
        <w:t>het</w:t>
      </w:r>
      <w:r>
        <w:rPr>
          <w:spacing w:val="-1"/>
        </w:rPr>
        <w:t> </w:t>
      </w:r>
      <w:r>
        <w:rPr/>
        <w:t>navolgende</w:t>
      </w:r>
      <w:r>
        <w:rPr>
          <w:spacing w:val="-4"/>
        </w:rPr>
        <w:t> </w:t>
      </w:r>
      <w:r>
        <w:rPr/>
        <w:t>overzicht</w:t>
      </w:r>
      <w:r>
        <w:rPr>
          <w:spacing w:val="-2"/>
        </w:rPr>
        <w:t> </w:t>
      </w:r>
      <w:r>
        <w:rPr/>
        <w:t>is</w:t>
      </w:r>
      <w:r>
        <w:rPr>
          <w:spacing w:val="-2"/>
        </w:rPr>
        <w:t> </w:t>
      </w:r>
      <w:r>
        <w:rPr/>
        <w:t>een</w:t>
      </w:r>
      <w:r>
        <w:rPr>
          <w:spacing w:val="-2"/>
        </w:rPr>
        <w:t> </w:t>
      </w:r>
      <w:r>
        <w:rPr/>
        <w:t>inventarisatie</w:t>
      </w:r>
      <w:r>
        <w:rPr>
          <w:spacing w:val="-2"/>
        </w:rPr>
        <w:t> </w:t>
      </w:r>
      <w:r>
        <w:rPr/>
        <w:t>gegeven</w:t>
      </w:r>
      <w:r>
        <w:rPr>
          <w:spacing w:val="-5"/>
        </w:rPr>
        <w:t> </w:t>
      </w:r>
      <w:r>
        <w:rPr/>
        <w:t>van</w:t>
      </w:r>
      <w:r>
        <w:rPr>
          <w:spacing w:val="-3"/>
        </w:rPr>
        <w:t> </w:t>
      </w:r>
      <w:r>
        <w:rPr/>
        <w:t>de</w:t>
      </w:r>
      <w:r>
        <w:rPr>
          <w:spacing w:val="-2"/>
        </w:rPr>
        <w:t> </w:t>
      </w:r>
      <w:r>
        <w:rPr/>
        <w:t>in</w:t>
      </w:r>
      <w:r>
        <w:rPr>
          <w:spacing w:val="-4"/>
        </w:rPr>
        <w:t> </w:t>
      </w:r>
      <w:r>
        <w:rPr/>
        <w:t>het</w:t>
      </w:r>
      <w:r>
        <w:rPr>
          <w:spacing w:val="-4"/>
        </w:rPr>
        <w:t> </w:t>
      </w:r>
      <w:r>
        <w:rPr/>
        <w:t>kader</w:t>
      </w:r>
      <w:r>
        <w:rPr>
          <w:spacing w:val="-4"/>
        </w:rPr>
        <w:t> </w:t>
      </w:r>
      <w:r>
        <w:rPr/>
        <w:t>van</w:t>
      </w:r>
      <w:r>
        <w:rPr>
          <w:spacing w:val="-3"/>
        </w:rPr>
        <w:t> </w:t>
      </w:r>
      <w:r>
        <w:rPr/>
        <w:t>de</w:t>
      </w:r>
      <w:r>
        <w:rPr>
          <w:spacing w:val="-2"/>
        </w:rPr>
        <w:t> </w:t>
      </w:r>
      <w:r>
        <w:rPr/>
        <w:t>controle</w:t>
      </w:r>
      <w:r>
        <w:rPr>
          <w:spacing w:val="-2"/>
        </w:rPr>
        <w:t> </w:t>
      </w:r>
      <w:r>
        <w:rPr/>
        <w:t>bij</w:t>
      </w:r>
      <w:r>
        <w:rPr>
          <w:spacing w:val="-2"/>
        </w:rPr>
        <w:t> </w:t>
      </w:r>
      <w:r>
        <w:rPr/>
        <w:t>ICT</w:t>
      </w:r>
      <w:r>
        <w:rPr>
          <w:spacing w:val="-5"/>
        </w:rPr>
        <w:t> </w:t>
      </w:r>
      <w:r>
        <w:rPr/>
        <w:t>NML relevante algemene wet- en regelgeving. Elke wet- en regelgeving wordt slechts eenmaal opgenomen in onderstaand overzicht. Dit betekent dat wet- en regelgeving die onder een bepaald onderwerp is opgenomen, tevens van toepassing kan zijn op een ander onderwerp.</w:t>
      </w:r>
    </w:p>
    <w:p>
      <w:pPr>
        <w:pStyle w:val="BodyText"/>
        <w:spacing w:before="179"/>
      </w:pPr>
    </w:p>
    <w:p>
      <w:pPr>
        <w:pStyle w:val="BodyText"/>
        <w:spacing w:before="1"/>
        <w:ind w:left="1697"/>
      </w:pPr>
      <w:r>
        <w:rPr/>
        <w:t>Overzicht</w:t>
      </w:r>
      <w:r>
        <w:rPr>
          <w:spacing w:val="-4"/>
        </w:rPr>
        <w:t> </w:t>
      </w:r>
      <w:r>
        <w:rPr/>
        <w:t>wet-</w:t>
      </w:r>
      <w:r>
        <w:rPr>
          <w:spacing w:val="-2"/>
        </w:rPr>
        <w:t> </w:t>
      </w:r>
      <w:r>
        <w:rPr/>
        <w:t>en</w:t>
      </w:r>
      <w:r>
        <w:rPr>
          <w:spacing w:val="-3"/>
        </w:rPr>
        <w:t> </w:t>
      </w:r>
      <w:r>
        <w:rPr>
          <w:spacing w:val="-2"/>
        </w:rPr>
        <w:t>regelgeving:</w:t>
      </w:r>
    </w:p>
    <w:p>
      <w:pPr>
        <w:pStyle w:val="BodyText"/>
        <w:spacing w:before="227"/>
        <w:rPr>
          <w:sz w:val="20"/>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3284"/>
        <w:gridCol w:w="3409"/>
      </w:tblGrid>
      <w:tr>
        <w:trPr>
          <w:trHeight w:val="290" w:hRule="atLeast"/>
        </w:trPr>
        <w:tc>
          <w:tcPr>
            <w:tcW w:w="2235" w:type="dxa"/>
            <w:shd w:val="clear" w:color="auto" w:fill="B9DAF3"/>
          </w:tcPr>
          <w:p>
            <w:pPr>
              <w:pStyle w:val="TableParagraph"/>
              <w:spacing w:before="1"/>
              <w:rPr>
                <w:b/>
                <w:sz w:val="22"/>
              </w:rPr>
            </w:pPr>
            <w:r>
              <w:rPr>
                <w:b/>
                <w:spacing w:val="-2"/>
                <w:sz w:val="22"/>
              </w:rPr>
              <w:t>Onderwerp</w:t>
            </w:r>
          </w:p>
        </w:tc>
        <w:tc>
          <w:tcPr>
            <w:tcW w:w="3284" w:type="dxa"/>
            <w:shd w:val="clear" w:color="auto" w:fill="B9DAF3"/>
          </w:tcPr>
          <w:p>
            <w:pPr>
              <w:pStyle w:val="TableParagraph"/>
              <w:spacing w:before="1"/>
              <w:rPr>
                <w:b/>
                <w:sz w:val="22"/>
              </w:rPr>
            </w:pPr>
            <w:r>
              <w:rPr>
                <w:b/>
                <w:spacing w:val="-2"/>
                <w:sz w:val="22"/>
              </w:rPr>
              <w:t>Wetgeving</w:t>
            </w:r>
          </w:p>
        </w:tc>
        <w:tc>
          <w:tcPr>
            <w:tcW w:w="3409" w:type="dxa"/>
            <w:shd w:val="clear" w:color="auto" w:fill="B9DAF3"/>
          </w:tcPr>
          <w:p>
            <w:pPr>
              <w:pStyle w:val="TableParagraph"/>
              <w:spacing w:before="1"/>
              <w:rPr>
                <w:b/>
                <w:sz w:val="22"/>
              </w:rPr>
            </w:pPr>
            <w:r>
              <w:rPr>
                <w:b/>
                <w:spacing w:val="-2"/>
                <w:sz w:val="22"/>
              </w:rPr>
              <w:t>Regelgeving</w:t>
            </w:r>
          </w:p>
        </w:tc>
      </w:tr>
      <w:tr>
        <w:trPr>
          <w:trHeight w:val="3825" w:hRule="atLeast"/>
        </w:trPr>
        <w:tc>
          <w:tcPr>
            <w:tcW w:w="2235" w:type="dxa"/>
          </w:tcPr>
          <w:p>
            <w:pPr>
              <w:pStyle w:val="TableParagraph"/>
              <w:spacing w:line="259" w:lineRule="auto"/>
              <w:ind w:right="293"/>
              <w:rPr>
                <w:sz w:val="22"/>
              </w:rPr>
            </w:pPr>
            <w:r>
              <w:rPr>
                <w:sz w:val="22"/>
              </w:rPr>
              <w:t>Algemeen</w:t>
            </w:r>
            <w:r>
              <w:rPr>
                <w:spacing w:val="-13"/>
                <w:sz w:val="22"/>
              </w:rPr>
              <w:t> </w:t>
            </w:r>
            <w:r>
              <w:rPr>
                <w:sz w:val="22"/>
              </w:rPr>
              <w:t>financieel </w:t>
            </w:r>
            <w:r>
              <w:rPr>
                <w:spacing w:val="-2"/>
                <w:sz w:val="22"/>
              </w:rPr>
              <w:t>middelenbeheer</w:t>
            </w:r>
          </w:p>
        </w:tc>
        <w:tc>
          <w:tcPr>
            <w:tcW w:w="3284" w:type="dxa"/>
          </w:tcPr>
          <w:p>
            <w:pPr>
              <w:pStyle w:val="TableParagraph"/>
              <w:numPr>
                <w:ilvl w:val="0"/>
                <w:numId w:val="4"/>
              </w:numPr>
              <w:tabs>
                <w:tab w:pos="255" w:val="left" w:leader="none"/>
              </w:tabs>
              <w:spacing w:line="280" w:lineRule="exact" w:before="0" w:after="0"/>
              <w:ind w:left="255" w:right="0" w:hanging="141"/>
              <w:jc w:val="left"/>
              <w:rPr>
                <w:sz w:val="22"/>
              </w:rPr>
            </w:pPr>
            <w:r>
              <w:rPr>
                <w:spacing w:val="-2"/>
                <w:sz w:val="22"/>
              </w:rPr>
              <w:t>Grondwet</w:t>
            </w:r>
          </w:p>
          <w:p>
            <w:pPr>
              <w:pStyle w:val="TableParagraph"/>
              <w:numPr>
                <w:ilvl w:val="0"/>
                <w:numId w:val="4"/>
              </w:numPr>
              <w:tabs>
                <w:tab w:pos="255" w:val="left" w:leader="none"/>
              </w:tabs>
              <w:spacing w:line="240" w:lineRule="auto" w:before="10" w:after="0"/>
              <w:ind w:left="255" w:right="0" w:hanging="141"/>
              <w:jc w:val="left"/>
              <w:rPr>
                <w:sz w:val="22"/>
              </w:rPr>
            </w:pPr>
            <w:r>
              <w:rPr>
                <w:spacing w:val="-2"/>
                <w:sz w:val="22"/>
              </w:rPr>
              <w:t>Burgerlijk</w:t>
            </w:r>
            <w:r>
              <w:rPr>
                <w:spacing w:val="7"/>
                <w:sz w:val="22"/>
              </w:rPr>
              <w:t> </w:t>
            </w:r>
            <w:r>
              <w:rPr>
                <w:spacing w:val="-2"/>
                <w:sz w:val="22"/>
              </w:rPr>
              <w:t>Wetboek</w:t>
            </w:r>
          </w:p>
          <w:p>
            <w:pPr>
              <w:pStyle w:val="TableParagraph"/>
              <w:numPr>
                <w:ilvl w:val="0"/>
                <w:numId w:val="4"/>
              </w:numPr>
              <w:tabs>
                <w:tab w:pos="255" w:val="left" w:leader="none"/>
              </w:tabs>
              <w:spacing w:line="240" w:lineRule="auto" w:before="8" w:after="0"/>
              <w:ind w:left="255" w:right="0" w:hanging="141"/>
              <w:jc w:val="left"/>
              <w:rPr>
                <w:sz w:val="22"/>
              </w:rPr>
            </w:pPr>
            <w:r>
              <w:rPr>
                <w:sz w:val="22"/>
              </w:rPr>
              <w:t>Algemene</w:t>
            </w:r>
            <w:r>
              <w:rPr>
                <w:spacing w:val="-6"/>
                <w:sz w:val="22"/>
              </w:rPr>
              <w:t> </w:t>
            </w:r>
            <w:r>
              <w:rPr>
                <w:sz w:val="22"/>
              </w:rPr>
              <w:t>wet</w:t>
            </w:r>
            <w:r>
              <w:rPr>
                <w:spacing w:val="-3"/>
                <w:sz w:val="22"/>
              </w:rPr>
              <w:t> </w:t>
            </w:r>
            <w:r>
              <w:rPr>
                <w:spacing w:val="-2"/>
                <w:sz w:val="22"/>
              </w:rPr>
              <w:t>bestuursrecht</w:t>
            </w:r>
          </w:p>
          <w:p>
            <w:pPr>
              <w:pStyle w:val="TableParagraph"/>
              <w:numPr>
                <w:ilvl w:val="0"/>
                <w:numId w:val="4"/>
              </w:numPr>
              <w:tabs>
                <w:tab w:pos="256" w:val="left" w:leader="none"/>
              </w:tabs>
              <w:spacing w:line="259" w:lineRule="auto" w:before="10" w:after="0"/>
              <w:ind w:left="256" w:right="777" w:hanging="142"/>
              <w:jc w:val="left"/>
              <w:rPr>
                <w:sz w:val="22"/>
              </w:rPr>
            </w:pPr>
            <w:r>
              <w:rPr>
                <w:spacing w:val="-2"/>
                <w:sz w:val="22"/>
              </w:rPr>
              <w:t>Wet</w:t>
            </w:r>
            <w:r>
              <w:rPr>
                <w:spacing w:val="-11"/>
                <w:sz w:val="22"/>
              </w:rPr>
              <w:t> </w:t>
            </w:r>
            <w:r>
              <w:rPr>
                <w:spacing w:val="-2"/>
                <w:sz w:val="22"/>
              </w:rPr>
              <w:t>gemeenschappelijke regelingen</w:t>
            </w:r>
          </w:p>
          <w:p>
            <w:pPr>
              <w:pStyle w:val="TableParagraph"/>
              <w:numPr>
                <w:ilvl w:val="0"/>
                <w:numId w:val="4"/>
              </w:numPr>
              <w:tabs>
                <w:tab w:pos="255" w:val="left" w:leader="none"/>
              </w:tabs>
              <w:spacing w:line="279" w:lineRule="exact" w:before="0" w:after="0"/>
              <w:ind w:left="255" w:right="0" w:hanging="141"/>
              <w:jc w:val="left"/>
              <w:rPr>
                <w:sz w:val="22"/>
              </w:rPr>
            </w:pPr>
            <w:r>
              <w:rPr>
                <w:spacing w:val="-2"/>
                <w:sz w:val="22"/>
              </w:rPr>
              <w:t>Gemeentewet</w:t>
            </w:r>
          </w:p>
          <w:p>
            <w:pPr>
              <w:pStyle w:val="TableParagraph"/>
              <w:numPr>
                <w:ilvl w:val="0"/>
                <w:numId w:val="4"/>
              </w:numPr>
              <w:tabs>
                <w:tab w:pos="255" w:val="left" w:leader="none"/>
              </w:tabs>
              <w:spacing w:line="240" w:lineRule="auto" w:before="22" w:after="0"/>
              <w:ind w:left="255" w:right="0" w:hanging="141"/>
              <w:jc w:val="left"/>
              <w:rPr>
                <w:sz w:val="22"/>
              </w:rPr>
            </w:pPr>
            <w:r>
              <w:rPr>
                <w:sz w:val="22"/>
              </w:rPr>
              <w:t>Wet</w:t>
            </w:r>
            <w:r>
              <w:rPr>
                <w:spacing w:val="-6"/>
                <w:sz w:val="22"/>
              </w:rPr>
              <w:t> </w:t>
            </w:r>
            <w:r>
              <w:rPr>
                <w:sz w:val="22"/>
              </w:rPr>
              <w:t>Markt</w:t>
            </w:r>
            <w:r>
              <w:rPr>
                <w:spacing w:val="-7"/>
                <w:sz w:val="22"/>
              </w:rPr>
              <w:t> </w:t>
            </w:r>
            <w:r>
              <w:rPr>
                <w:sz w:val="22"/>
              </w:rPr>
              <w:t>en</w:t>
            </w:r>
            <w:r>
              <w:rPr>
                <w:spacing w:val="-5"/>
                <w:sz w:val="22"/>
              </w:rPr>
              <w:t> </w:t>
            </w:r>
            <w:r>
              <w:rPr>
                <w:spacing w:val="-2"/>
                <w:sz w:val="22"/>
              </w:rPr>
              <w:t>Overheid</w:t>
            </w:r>
          </w:p>
          <w:p>
            <w:pPr>
              <w:pStyle w:val="TableParagraph"/>
              <w:numPr>
                <w:ilvl w:val="0"/>
                <w:numId w:val="4"/>
              </w:numPr>
              <w:tabs>
                <w:tab w:pos="255" w:val="left" w:leader="none"/>
              </w:tabs>
              <w:spacing w:line="240" w:lineRule="auto" w:before="22" w:after="0"/>
              <w:ind w:left="255" w:right="0" w:hanging="141"/>
              <w:jc w:val="left"/>
              <w:rPr>
                <w:sz w:val="22"/>
              </w:rPr>
            </w:pPr>
            <w:r>
              <w:rPr>
                <w:sz w:val="22"/>
              </w:rPr>
              <w:t>Besluit</w:t>
            </w:r>
            <w:r>
              <w:rPr>
                <w:spacing w:val="-10"/>
                <w:sz w:val="22"/>
              </w:rPr>
              <w:t> </w:t>
            </w:r>
            <w:r>
              <w:rPr>
                <w:sz w:val="22"/>
              </w:rPr>
              <w:t>Begroting</w:t>
            </w:r>
            <w:r>
              <w:rPr>
                <w:spacing w:val="-10"/>
                <w:sz w:val="22"/>
              </w:rPr>
              <w:t> </w:t>
            </w:r>
            <w:r>
              <w:rPr>
                <w:spacing w:val="-5"/>
                <w:sz w:val="22"/>
              </w:rPr>
              <w:t>en</w:t>
            </w:r>
          </w:p>
          <w:p>
            <w:pPr>
              <w:pStyle w:val="TableParagraph"/>
              <w:spacing w:line="259" w:lineRule="auto" w:before="19"/>
              <w:ind w:left="256"/>
              <w:rPr>
                <w:sz w:val="22"/>
              </w:rPr>
            </w:pPr>
            <w:r>
              <w:rPr>
                <w:spacing w:val="-2"/>
                <w:sz w:val="22"/>
              </w:rPr>
              <w:t>Verantwoording</w:t>
            </w:r>
            <w:r>
              <w:rPr>
                <w:spacing w:val="-6"/>
                <w:sz w:val="22"/>
              </w:rPr>
              <w:t> </w:t>
            </w:r>
            <w:r>
              <w:rPr>
                <w:spacing w:val="-2"/>
                <w:sz w:val="22"/>
              </w:rPr>
              <w:t>provincies</w:t>
            </w:r>
            <w:r>
              <w:rPr>
                <w:spacing w:val="-7"/>
                <w:sz w:val="22"/>
              </w:rPr>
              <w:t> </w:t>
            </w:r>
            <w:r>
              <w:rPr>
                <w:spacing w:val="-2"/>
                <w:sz w:val="22"/>
              </w:rPr>
              <w:t>en </w:t>
            </w:r>
            <w:r>
              <w:rPr>
                <w:sz w:val="22"/>
              </w:rPr>
              <w:t>gemeenten inclusief Nota’s commissie BBV</w:t>
            </w:r>
          </w:p>
          <w:p>
            <w:pPr>
              <w:pStyle w:val="TableParagraph"/>
              <w:numPr>
                <w:ilvl w:val="0"/>
                <w:numId w:val="4"/>
              </w:numPr>
              <w:tabs>
                <w:tab w:pos="255" w:val="left" w:leader="none"/>
              </w:tabs>
              <w:spacing w:line="240" w:lineRule="auto" w:before="2" w:after="0"/>
              <w:ind w:left="255" w:right="0" w:hanging="141"/>
              <w:jc w:val="left"/>
              <w:rPr>
                <w:sz w:val="22"/>
              </w:rPr>
            </w:pPr>
            <w:r>
              <w:rPr>
                <w:sz w:val="22"/>
              </w:rPr>
              <w:t>Besluit</w:t>
            </w:r>
            <w:r>
              <w:rPr>
                <w:spacing w:val="-5"/>
                <w:sz w:val="22"/>
              </w:rPr>
              <w:t> </w:t>
            </w:r>
            <w:r>
              <w:rPr>
                <w:spacing w:val="-2"/>
                <w:sz w:val="22"/>
              </w:rPr>
              <w:t>Accountantscontrole</w:t>
            </w:r>
          </w:p>
          <w:p>
            <w:pPr>
              <w:pStyle w:val="TableParagraph"/>
              <w:spacing w:before="20"/>
              <w:ind w:left="256"/>
              <w:rPr>
                <w:sz w:val="22"/>
              </w:rPr>
            </w:pPr>
            <w:r>
              <w:rPr>
                <w:sz w:val="22"/>
              </w:rPr>
              <w:t>Decentrale</w:t>
            </w:r>
            <w:r>
              <w:rPr>
                <w:spacing w:val="-13"/>
                <w:sz w:val="22"/>
              </w:rPr>
              <w:t> </w:t>
            </w:r>
            <w:r>
              <w:rPr>
                <w:sz w:val="22"/>
              </w:rPr>
              <w:t>Overheden</w:t>
            </w:r>
            <w:r>
              <w:rPr>
                <w:spacing w:val="-10"/>
                <w:sz w:val="22"/>
              </w:rPr>
              <w:t> </w:t>
            </w:r>
            <w:r>
              <w:rPr>
                <w:spacing w:val="-2"/>
                <w:sz w:val="22"/>
              </w:rPr>
              <w:t>(BADO)</w:t>
            </w:r>
          </w:p>
        </w:tc>
        <w:tc>
          <w:tcPr>
            <w:tcW w:w="3409" w:type="dxa"/>
          </w:tcPr>
          <w:p>
            <w:pPr>
              <w:pStyle w:val="TableParagraph"/>
              <w:numPr>
                <w:ilvl w:val="0"/>
                <w:numId w:val="5"/>
              </w:numPr>
              <w:tabs>
                <w:tab w:pos="256" w:val="left" w:leader="none"/>
              </w:tabs>
              <w:spacing w:line="249" w:lineRule="auto" w:before="0" w:after="0"/>
              <w:ind w:left="256" w:right="190" w:hanging="142"/>
              <w:jc w:val="left"/>
              <w:rPr>
                <w:sz w:val="22"/>
              </w:rPr>
            </w:pPr>
            <w:r>
              <w:rPr>
                <w:sz w:val="22"/>
              </w:rPr>
              <w:t>Gemeenschappelijke</w:t>
            </w:r>
            <w:r>
              <w:rPr>
                <w:spacing w:val="-13"/>
                <w:sz w:val="22"/>
              </w:rPr>
              <w:t> </w:t>
            </w:r>
            <w:r>
              <w:rPr>
                <w:sz w:val="22"/>
              </w:rPr>
              <w:t>regeling</w:t>
            </w:r>
            <w:r>
              <w:rPr>
                <w:spacing w:val="-12"/>
                <w:sz w:val="22"/>
              </w:rPr>
              <w:t> </w:t>
            </w:r>
            <w:r>
              <w:rPr>
                <w:sz w:val="22"/>
              </w:rPr>
              <w:t>ICT Noord- en Midden-Limburg (ICT </w:t>
            </w:r>
            <w:r>
              <w:rPr>
                <w:spacing w:val="-4"/>
                <w:sz w:val="22"/>
              </w:rPr>
              <w:t>NML)</w:t>
            </w:r>
          </w:p>
          <w:p>
            <w:pPr>
              <w:pStyle w:val="TableParagraph"/>
              <w:numPr>
                <w:ilvl w:val="0"/>
                <w:numId w:val="5"/>
              </w:numPr>
              <w:tabs>
                <w:tab w:pos="256" w:val="left" w:leader="none"/>
              </w:tabs>
              <w:spacing w:line="249" w:lineRule="auto" w:before="0" w:after="0"/>
              <w:ind w:left="256" w:right="305" w:hanging="142"/>
              <w:jc w:val="left"/>
              <w:rPr>
                <w:sz w:val="22"/>
              </w:rPr>
            </w:pPr>
            <w:r>
              <w:rPr>
                <w:sz w:val="22"/>
              </w:rPr>
              <w:t>Financiële</w:t>
            </w:r>
            <w:r>
              <w:rPr>
                <w:spacing w:val="-13"/>
                <w:sz w:val="22"/>
              </w:rPr>
              <w:t> </w:t>
            </w:r>
            <w:r>
              <w:rPr>
                <w:sz w:val="22"/>
              </w:rPr>
              <w:t>verordening</w:t>
            </w:r>
            <w:r>
              <w:rPr>
                <w:spacing w:val="-12"/>
                <w:sz w:val="22"/>
              </w:rPr>
              <w:t> </w:t>
            </w:r>
            <w:r>
              <w:rPr>
                <w:sz w:val="22"/>
              </w:rPr>
              <w:t>ICT</w:t>
            </w:r>
            <w:r>
              <w:rPr>
                <w:spacing w:val="-13"/>
                <w:sz w:val="22"/>
              </w:rPr>
              <w:t> </w:t>
            </w:r>
            <w:r>
              <w:rPr>
                <w:sz w:val="22"/>
              </w:rPr>
              <w:t>NML </w:t>
            </w:r>
            <w:r>
              <w:rPr>
                <w:spacing w:val="-4"/>
                <w:sz w:val="22"/>
              </w:rPr>
              <w:t>2025</w:t>
            </w:r>
          </w:p>
          <w:p>
            <w:pPr>
              <w:pStyle w:val="TableParagraph"/>
              <w:numPr>
                <w:ilvl w:val="0"/>
                <w:numId w:val="5"/>
              </w:numPr>
              <w:tabs>
                <w:tab w:pos="256" w:val="left" w:leader="none"/>
              </w:tabs>
              <w:spacing w:line="249" w:lineRule="auto" w:before="0" w:after="0"/>
              <w:ind w:left="256" w:right="436" w:hanging="142"/>
              <w:jc w:val="left"/>
              <w:rPr>
                <w:sz w:val="22"/>
              </w:rPr>
            </w:pPr>
            <w:r>
              <w:rPr>
                <w:sz w:val="22"/>
              </w:rPr>
              <w:t>Controle</w:t>
            </w:r>
            <w:r>
              <w:rPr>
                <w:spacing w:val="-13"/>
                <w:sz w:val="22"/>
              </w:rPr>
              <w:t> </w:t>
            </w:r>
            <w:r>
              <w:rPr>
                <w:sz w:val="22"/>
              </w:rPr>
              <w:t>verordening</w:t>
            </w:r>
            <w:r>
              <w:rPr>
                <w:spacing w:val="-12"/>
                <w:sz w:val="22"/>
              </w:rPr>
              <w:t> </w:t>
            </w:r>
            <w:r>
              <w:rPr>
                <w:sz w:val="22"/>
              </w:rPr>
              <w:t>ICT</w:t>
            </w:r>
            <w:r>
              <w:rPr>
                <w:spacing w:val="-13"/>
                <w:sz w:val="22"/>
              </w:rPr>
              <w:t> </w:t>
            </w:r>
            <w:r>
              <w:rPr>
                <w:sz w:val="22"/>
              </w:rPr>
              <w:t>NML </w:t>
            </w:r>
            <w:r>
              <w:rPr>
                <w:spacing w:val="-4"/>
                <w:sz w:val="22"/>
              </w:rPr>
              <w:t>2025</w:t>
            </w:r>
          </w:p>
          <w:p>
            <w:pPr>
              <w:pStyle w:val="TableParagraph"/>
              <w:numPr>
                <w:ilvl w:val="0"/>
                <w:numId w:val="5"/>
              </w:numPr>
              <w:tabs>
                <w:tab w:pos="256" w:val="left" w:leader="none"/>
              </w:tabs>
              <w:spacing w:line="249" w:lineRule="auto" w:before="0" w:after="0"/>
              <w:ind w:left="256" w:right="256" w:hanging="142"/>
              <w:jc w:val="left"/>
              <w:rPr>
                <w:sz w:val="22"/>
              </w:rPr>
            </w:pPr>
            <w:r>
              <w:rPr>
                <w:sz w:val="22"/>
              </w:rPr>
              <w:t>Budgethoudersregeling</w:t>
            </w:r>
            <w:r>
              <w:rPr>
                <w:spacing w:val="-13"/>
                <w:sz w:val="22"/>
              </w:rPr>
              <w:t> </w:t>
            </w:r>
            <w:r>
              <w:rPr>
                <w:sz w:val="22"/>
              </w:rPr>
              <w:t>ICT</w:t>
            </w:r>
            <w:r>
              <w:rPr>
                <w:spacing w:val="-12"/>
                <w:sz w:val="22"/>
              </w:rPr>
              <w:t> </w:t>
            </w:r>
            <w:r>
              <w:rPr>
                <w:sz w:val="22"/>
              </w:rPr>
              <w:t>NML </w:t>
            </w:r>
            <w:r>
              <w:rPr>
                <w:spacing w:val="-4"/>
                <w:sz w:val="22"/>
              </w:rPr>
              <w:t>2018</w:t>
            </w:r>
          </w:p>
          <w:p>
            <w:pPr>
              <w:pStyle w:val="TableParagraph"/>
              <w:numPr>
                <w:ilvl w:val="0"/>
                <w:numId w:val="5"/>
              </w:numPr>
              <w:tabs>
                <w:tab w:pos="255" w:val="left" w:leader="none"/>
              </w:tabs>
              <w:spacing w:line="279" w:lineRule="exact" w:before="0" w:after="0"/>
              <w:ind w:left="255" w:right="0" w:hanging="141"/>
              <w:jc w:val="left"/>
              <w:rPr>
                <w:sz w:val="22"/>
              </w:rPr>
            </w:pPr>
            <w:r>
              <w:rPr>
                <w:sz w:val="22"/>
              </w:rPr>
              <w:t>Mandaatbesluit</w:t>
            </w:r>
            <w:r>
              <w:rPr>
                <w:spacing w:val="-8"/>
                <w:sz w:val="22"/>
              </w:rPr>
              <w:t> </w:t>
            </w:r>
            <w:r>
              <w:rPr>
                <w:sz w:val="22"/>
              </w:rPr>
              <w:t>ICT</w:t>
            </w:r>
            <w:r>
              <w:rPr>
                <w:spacing w:val="-7"/>
                <w:sz w:val="22"/>
              </w:rPr>
              <w:t> </w:t>
            </w:r>
            <w:r>
              <w:rPr>
                <w:sz w:val="22"/>
              </w:rPr>
              <w:t>NML</w:t>
            </w:r>
            <w:r>
              <w:rPr>
                <w:spacing w:val="-7"/>
                <w:sz w:val="22"/>
              </w:rPr>
              <w:t> </w:t>
            </w:r>
            <w:r>
              <w:rPr>
                <w:spacing w:val="-4"/>
                <w:sz w:val="22"/>
              </w:rPr>
              <w:t>2024</w:t>
            </w:r>
          </w:p>
          <w:p>
            <w:pPr>
              <w:pStyle w:val="TableParagraph"/>
              <w:numPr>
                <w:ilvl w:val="0"/>
                <w:numId w:val="5"/>
              </w:numPr>
              <w:tabs>
                <w:tab w:pos="256" w:val="left" w:leader="none"/>
              </w:tabs>
              <w:spacing w:line="249" w:lineRule="auto" w:before="0" w:after="0"/>
              <w:ind w:left="256" w:right="386" w:hanging="142"/>
              <w:jc w:val="left"/>
              <w:rPr>
                <w:sz w:val="22"/>
              </w:rPr>
            </w:pPr>
            <w:r>
              <w:rPr>
                <w:spacing w:val="-2"/>
                <w:sz w:val="22"/>
              </w:rPr>
              <w:t>Dienstverleningsovereenkomst </w:t>
            </w:r>
            <w:r>
              <w:rPr>
                <w:sz w:val="22"/>
              </w:rPr>
              <w:t>ICT NML</w:t>
            </w:r>
          </w:p>
        </w:tc>
      </w:tr>
      <w:tr>
        <w:trPr>
          <w:trHeight w:val="3677" w:hRule="atLeast"/>
        </w:trPr>
        <w:tc>
          <w:tcPr>
            <w:tcW w:w="2235" w:type="dxa"/>
          </w:tcPr>
          <w:p>
            <w:pPr>
              <w:pStyle w:val="TableParagraph"/>
              <w:spacing w:line="268" w:lineRule="exact"/>
              <w:rPr>
                <w:sz w:val="22"/>
              </w:rPr>
            </w:pPr>
            <w:r>
              <w:rPr>
                <w:spacing w:val="-2"/>
                <w:sz w:val="22"/>
              </w:rPr>
              <w:t>Treasury</w:t>
            </w:r>
            <w:r>
              <w:rPr>
                <w:spacing w:val="-3"/>
                <w:sz w:val="22"/>
              </w:rPr>
              <w:t> </w:t>
            </w:r>
            <w:r>
              <w:rPr>
                <w:spacing w:val="-2"/>
                <w:sz w:val="22"/>
              </w:rPr>
              <w:t>beheer</w:t>
            </w:r>
          </w:p>
        </w:tc>
        <w:tc>
          <w:tcPr>
            <w:tcW w:w="3284" w:type="dxa"/>
          </w:tcPr>
          <w:p>
            <w:pPr>
              <w:pStyle w:val="TableParagraph"/>
              <w:numPr>
                <w:ilvl w:val="0"/>
                <w:numId w:val="6"/>
              </w:numPr>
              <w:tabs>
                <w:tab w:pos="256" w:val="left" w:leader="none"/>
              </w:tabs>
              <w:spacing w:line="249" w:lineRule="auto" w:before="0" w:after="0"/>
              <w:ind w:left="256" w:right="542" w:hanging="142"/>
              <w:jc w:val="left"/>
              <w:rPr>
                <w:sz w:val="22"/>
              </w:rPr>
            </w:pPr>
            <w:r>
              <w:rPr>
                <w:sz w:val="22"/>
              </w:rPr>
              <w:t>Wet</w:t>
            </w:r>
            <w:r>
              <w:rPr>
                <w:spacing w:val="-13"/>
                <w:sz w:val="22"/>
              </w:rPr>
              <w:t> </w:t>
            </w:r>
            <w:r>
              <w:rPr>
                <w:sz w:val="22"/>
              </w:rPr>
              <w:t>financiering</w:t>
            </w:r>
            <w:r>
              <w:rPr>
                <w:spacing w:val="-12"/>
                <w:sz w:val="22"/>
              </w:rPr>
              <w:t> </w:t>
            </w:r>
            <w:r>
              <w:rPr>
                <w:sz w:val="22"/>
              </w:rPr>
              <w:t>decentrale overheden (Fido)</w:t>
            </w:r>
          </w:p>
          <w:p>
            <w:pPr>
              <w:pStyle w:val="TableParagraph"/>
              <w:numPr>
                <w:ilvl w:val="0"/>
                <w:numId w:val="6"/>
              </w:numPr>
              <w:tabs>
                <w:tab w:pos="256" w:val="left" w:leader="none"/>
              </w:tabs>
              <w:spacing w:line="249" w:lineRule="auto" w:before="0" w:after="0"/>
              <w:ind w:left="256" w:right="394" w:hanging="142"/>
              <w:jc w:val="left"/>
              <w:rPr>
                <w:sz w:val="22"/>
              </w:rPr>
            </w:pPr>
            <w:r>
              <w:rPr>
                <w:sz w:val="22"/>
              </w:rPr>
              <w:t>Wet Houdbare overheidsfinanciën</w:t>
            </w:r>
            <w:r>
              <w:rPr>
                <w:spacing w:val="-13"/>
                <w:sz w:val="22"/>
              </w:rPr>
              <w:t> </w:t>
            </w:r>
            <w:r>
              <w:rPr>
                <w:sz w:val="22"/>
              </w:rPr>
              <w:t>(Wet</w:t>
            </w:r>
            <w:r>
              <w:rPr>
                <w:spacing w:val="-12"/>
                <w:sz w:val="22"/>
              </w:rPr>
              <w:t> </w:t>
            </w:r>
            <w:r>
              <w:rPr>
                <w:sz w:val="22"/>
              </w:rPr>
              <w:t>Hof)</w:t>
            </w:r>
          </w:p>
          <w:p>
            <w:pPr>
              <w:pStyle w:val="TableParagraph"/>
              <w:numPr>
                <w:ilvl w:val="0"/>
                <w:numId w:val="6"/>
              </w:numPr>
              <w:tabs>
                <w:tab w:pos="256" w:val="left" w:leader="none"/>
              </w:tabs>
              <w:spacing w:line="249" w:lineRule="auto" w:before="0" w:after="0"/>
              <w:ind w:left="256" w:right="533" w:hanging="142"/>
              <w:jc w:val="left"/>
              <w:rPr>
                <w:sz w:val="22"/>
              </w:rPr>
            </w:pPr>
            <w:r>
              <w:rPr>
                <w:spacing w:val="-2"/>
                <w:sz w:val="22"/>
              </w:rPr>
              <w:t>Regeling schatkistbankieren </w:t>
            </w:r>
            <w:r>
              <w:rPr>
                <w:sz w:val="22"/>
              </w:rPr>
              <w:t>decentrale overheden</w:t>
            </w:r>
          </w:p>
          <w:p>
            <w:pPr>
              <w:pStyle w:val="TableParagraph"/>
              <w:numPr>
                <w:ilvl w:val="0"/>
                <w:numId w:val="6"/>
              </w:numPr>
              <w:tabs>
                <w:tab w:pos="255" w:val="left" w:leader="none"/>
              </w:tabs>
              <w:spacing w:line="276" w:lineRule="exact" w:before="0" w:after="0"/>
              <w:ind w:left="255" w:right="0" w:hanging="141"/>
              <w:jc w:val="left"/>
              <w:rPr>
                <w:sz w:val="22"/>
              </w:rPr>
            </w:pPr>
            <w:r>
              <w:rPr>
                <w:spacing w:val="-2"/>
                <w:sz w:val="22"/>
              </w:rPr>
              <w:t>Regeling</w:t>
            </w:r>
            <w:r>
              <w:rPr>
                <w:spacing w:val="2"/>
                <w:sz w:val="22"/>
              </w:rPr>
              <w:t> </w:t>
            </w:r>
            <w:r>
              <w:rPr>
                <w:spacing w:val="-2"/>
                <w:sz w:val="22"/>
              </w:rPr>
              <w:t>uitzettingen</w:t>
            </w:r>
            <w:r>
              <w:rPr>
                <w:spacing w:val="1"/>
                <w:sz w:val="22"/>
              </w:rPr>
              <w:t> </w:t>
            </w:r>
            <w:r>
              <w:rPr>
                <w:spacing w:val="-5"/>
                <w:sz w:val="22"/>
              </w:rPr>
              <w:t>en</w:t>
            </w:r>
          </w:p>
          <w:p>
            <w:pPr>
              <w:pStyle w:val="TableParagraph"/>
              <w:spacing w:line="249" w:lineRule="auto" w:before="1"/>
              <w:ind w:left="256" w:right="141"/>
              <w:rPr>
                <w:sz w:val="22"/>
              </w:rPr>
            </w:pPr>
            <w:r>
              <w:rPr>
                <w:sz w:val="22"/>
              </w:rPr>
              <w:t>derivaten</w:t>
            </w:r>
            <w:r>
              <w:rPr>
                <w:spacing w:val="-13"/>
                <w:sz w:val="22"/>
              </w:rPr>
              <w:t> </w:t>
            </w:r>
            <w:r>
              <w:rPr>
                <w:sz w:val="22"/>
              </w:rPr>
              <w:t>decentrale</w:t>
            </w:r>
            <w:r>
              <w:rPr>
                <w:spacing w:val="-12"/>
                <w:sz w:val="22"/>
              </w:rPr>
              <w:t> </w:t>
            </w:r>
            <w:r>
              <w:rPr>
                <w:sz w:val="22"/>
              </w:rPr>
              <w:t>overheden </w:t>
            </w:r>
            <w:r>
              <w:rPr>
                <w:spacing w:val="-2"/>
                <w:sz w:val="22"/>
              </w:rPr>
              <w:t>(Ruddo)</w:t>
            </w:r>
          </w:p>
          <w:p>
            <w:pPr>
              <w:pStyle w:val="TableParagraph"/>
              <w:numPr>
                <w:ilvl w:val="0"/>
                <w:numId w:val="6"/>
              </w:numPr>
              <w:tabs>
                <w:tab w:pos="256" w:val="left" w:leader="none"/>
              </w:tabs>
              <w:spacing w:line="249" w:lineRule="auto" w:before="0" w:after="0"/>
              <w:ind w:left="256" w:right="180" w:hanging="142"/>
              <w:jc w:val="left"/>
              <w:rPr>
                <w:sz w:val="22"/>
              </w:rPr>
            </w:pPr>
            <w:r>
              <w:rPr>
                <w:spacing w:val="-2"/>
                <w:sz w:val="22"/>
              </w:rPr>
              <w:t>Uitvoeringsregeling financiering </w:t>
            </w:r>
            <w:r>
              <w:rPr>
                <w:sz w:val="22"/>
              </w:rPr>
              <w:t>decentrale overheden (Ufdo)</w:t>
            </w:r>
          </w:p>
          <w:p>
            <w:pPr>
              <w:pStyle w:val="TableParagraph"/>
              <w:numPr>
                <w:ilvl w:val="0"/>
                <w:numId w:val="6"/>
              </w:numPr>
              <w:tabs>
                <w:tab w:pos="255" w:val="left" w:leader="none"/>
              </w:tabs>
              <w:spacing w:line="276" w:lineRule="exact" w:before="0" w:after="0"/>
              <w:ind w:left="255" w:right="0" w:hanging="141"/>
              <w:jc w:val="left"/>
              <w:rPr>
                <w:sz w:val="22"/>
              </w:rPr>
            </w:pPr>
            <w:r>
              <w:rPr>
                <w:sz w:val="22"/>
              </w:rPr>
              <w:t>Besluit</w:t>
            </w:r>
            <w:r>
              <w:rPr>
                <w:spacing w:val="-5"/>
                <w:sz w:val="22"/>
              </w:rPr>
              <w:t> </w:t>
            </w:r>
            <w:r>
              <w:rPr>
                <w:spacing w:val="-2"/>
                <w:sz w:val="22"/>
              </w:rPr>
              <w:t>leningvoorwaarden</w:t>
            </w:r>
          </w:p>
          <w:p>
            <w:pPr>
              <w:pStyle w:val="TableParagraph"/>
              <w:spacing w:line="256" w:lineRule="exact" w:before="7"/>
              <w:ind w:left="256"/>
              <w:rPr>
                <w:sz w:val="22"/>
              </w:rPr>
            </w:pPr>
            <w:r>
              <w:rPr>
                <w:sz w:val="22"/>
              </w:rPr>
              <w:t>decentrale</w:t>
            </w:r>
            <w:r>
              <w:rPr>
                <w:spacing w:val="-12"/>
                <w:sz w:val="22"/>
              </w:rPr>
              <w:t> </w:t>
            </w:r>
            <w:r>
              <w:rPr>
                <w:spacing w:val="-2"/>
                <w:sz w:val="22"/>
              </w:rPr>
              <w:t>overheden</w:t>
            </w:r>
          </w:p>
        </w:tc>
        <w:tc>
          <w:tcPr>
            <w:tcW w:w="3409" w:type="dxa"/>
          </w:tcPr>
          <w:p>
            <w:pPr>
              <w:pStyle w:val="TableParagraph"/>
              <w:numPr>
                <w:ilvl w:val="0"/>
                <w:numId w:val="7"/>
              </w:numPr>
              <w:tabs>
                <w:tab w:pos="255" w:val="left" w:leader="none"/>
              </w:tabs>
              <w:spacing w:line="280" w:lineRule="exact" w:before="0" w:after="0"/>
              <w:ind w:left="255" w:right="0" w:hanging="141"/>
              <w:jc w:val="left"/>
              <w:rPr>
                <w:sz w:val="22"/>
              </w:rPr>
            </w:pPr>
            <w:r>
              <w:rPr>
                <w:spacing w:val="-2"/>
                <w:sz w:val="22"/>
              </w:rPr>
              <w:t>Treasurystatuut</w:t>
            </w:r>
            <w:r>
              <w:rPr>
                <w:spacing w:val="-1"/>
                <w:sz w:val="22"/>
              </w:rPr>
              <w:t> </w:t>
            </w:r>
            <w:r>
              <w:rPr>
                <w:spacing w:val="-2"/>
                <w:sz w:val="22"/>
              </w:rPr>
              <w:t>ICT</w:t>
            </w:r>
            <w:r>
              <w:rPr>
                <w:spacing w:val="2"/>
                <w:sz w:val="22"/>
              </w:rPr>
              <w:t> </w:t>
            </w:r>
            <w:r>
              <w:rPr>
                <w:spacing w:val="-2"/>
                <w:sz w:val="22"/>
              </w:rPr>
              <w:t>NML</w:t>
            </w:r>
            <w:r>
              <w:rPr>
                <w:sz w:val="22"/>
              </w:rPr>
              <w:t> </w:t>
            </w:r>
            <w:r>
              <w:rPr>
                <w:spacing w:val="-4"/>
                <w:sz w:val="22"/>
              </w:rPr>
              <w:t>2018</w:t>
            </w:r>
          </w:p>
        </w:tc>
      </w:tr>
      <w:tr>
        <w:trPr>
          <w:trHeight w:val="1991" w:hRule="atLeast"/>
        </w:trPr>
        <w:tc>
          <w:tcPr>
            <w:tcW w:w="2235" w:type="dxa"/>
          </w:tcPr>
          <w:p>
            <w:pPr>
              <w:pStyle w:val="TableParagraph"/>
              <w:spacing w:before="1"/>
              <w:rPr>
                <w:sz w:val="22"/>
              </w:rPr>
            </w:pPr>
            <w:r>
              <w:rPr>
                <w:spacing w:val="-2"/>
                <w:sz w:val="22"/>
              </w:rPr>
              <w:t>Belastingen</w:t>
            </w:r>
          </w:p>
        </w:tc>
        <w:tc>
          <w:tcPr>
            <w:tcW w:w="3284" w:type="dxa"/>
          </w:tcPr>
          <w:p>
            <w:pPr>
              <w:pStyle w:val="TableParagraph"/>
              <w:numPr>
                <w:ilvl w:val="0"/>
                <w:numId w:val="8"/>
              </w:numPr>
              <w:tabs>
                <w:tab w:pos="256" w:val="left" w:leader="none"/>
              </w:tabs>
              <w:spacing w:line="247" w:lineRule="auto" w:before="2" w:after="0"/>
              <w:ind w:left="256" w:right="1120" w:hanging="142"/>
              <w:jc w:val="left"/>
              <w:rPr>
                <w:sz w:val="22"/>
              </w:rPr>
            </w:pPr>
            <w:r>
              <w:rPr>
                <w:sz w:val="22"/>
              </w:rPr>
              <w:t>Algemene</w:t>
            </w:r>
            <w:r>
              <w:rPr>
                <w:spacing w:val="-13"/>
                <w:sz w:val="22"/>
              </w:rPr>
              <w:t> </w:t>
            </w:r>
            <w:r>
              <w:rPr>
                <w:sz w:val="22"/>
              </w:rPr>
              <w:t>wet</w:t>
            </w:r>
            <w:r>
              <w:rPr>
                <w:spacing w:val="-12"/>
                <w:sz w:val="22"/>
              </w:rPr>
              <w:t> </w:t>
            </w:r>
            <w:r>
              <w:rPr>
                <w:sz w:val="22"/>
              </w:rPr>
              <w:t>inzake </w:t>
            </w:r>
            <w:r>
              <w:rPr>
                <w:spacing w:val="-2"/>
                <w:sz w:val="22"/>
              </w:rPr>
              <w:t>rijksbelastingen</w:t>
            </w:r>
          </w:p>
          <w:p>
            <w:pPr>
              <w:pStyle w:val="TableParagraph"/>
              <w:numPr>
                <w:ilvl w:val="0"/>
                <w:numId w:val="8"/>
              </w:numPr>
              <w:tabs>
                <w:tab w:pos="255" w:val="left" w:leader="none"/>
              </w:tabs>
              <w:spacing w:line="240" w:lineRule="auto" w:before="1" w:after="0"/>
              <w:ind w:left="255" w:right="0" w:hanging="141"/>
              <w:jc w:val="left"/>
              <w:rPr>
                <w:sz w:val="22"/>
              </w:rPr>
            </w:pPr>
            <w:r>
              <w:rPr>
                <w:sz w:val="22"/>
              </w:rPr>
              <w:t>Wet</w:t>
            </w:r>
            <w:r>
              <w:rPr>
                <w:spacing w:val="-9"/>
                <w:sz w:val="22"/>
              </w:rPr>
              <w:t> </w:t>
            </w:r>
            <w:r>
              <w:rPr>
                <w:sz w:val="22"/>
              </w:rPr>
              <w:t>op</w:t>
            </w:r>
            <w:r>
              <w:rPr>
                <w:spacing w:val="-10"/>
                <w:sz w:val="22"/>
              </w:rPr>
              <w:t> </w:t>
            </w:r>
            <w:r>
              <w:rPr>
                <w:sz w:val="22"/>
              </w:rPr>
              <w:t>de</w:t>
            </w:r>
            <w:r>
              <w:rPr>
                <w:spacing w:val="-11"/>
                <w:sz w:val="22"/>
              </w:rPr>
              <w:t> </w:t>
            </w:r>
            <w:r>
              <w:rPr>
                <w:sz w:val="22"/>
              </w:rPr>
              <w:t>omzetbelasting</w:t>
            </w:r>
            <w:r>
              <w:rPr>
                <w:spacing w:val="-11"/>
                <w:sz w:val="22"/>
              </w:rPr>
              <w:t> </w:t>
            </w:r>
            <w:r>
              <w:rPr>
                <w:spacing w:val="-4"/>
                <w:sz w:val="22"/>
              </w:rPr>
              <w:t>1968</w:t>
            </w:r>
          </w:p>
          <w:p>
            <w:pPr>
              <w:pStyle w:val="TableParagraph"/>
              <w:numPr>
                <w:ilvl w:val="0"/>
                <w:numId w:val="8"/>
              </w:numPr>
              <w:tabs>
                <w:tab w:pos="256" w:val="left" w:leader="none"/>
              </w:tabs>
              <w:spacing w:line="247" w:lineRule="auto" w:before="8" w:after="0"/>
              <w:ind w:left="256" w:right="1374" w:hanging="142"/>
              <w:jc w:val="left"/>
              <w:rPr>
                <w:sz w:val="22"/>
              </w:rPr>
            </w:pPr>
            <w:r>
              <w:rPr>
                <w:sz w:val="22"/>
              </w:rPr>
              <w:t>Wet op het BTW-</w:t>
            </w:r>
            <w:r>
              <w:rPr>
                <w:spacing w:val="-2"/>
                <w:sz w:val="22"/>
              </w:rPr>
              <w:t>compensatiefonds</w:t>
            </w:r>
          </w:p>
          <w:p>
            <w:pPr>
              <w:pStyle w:val="TableParagraph"/>
              <w:numPr>
                <w:ilvl w:val="0"/>
                <w:numId w:val="8"/>
              </w:numPr>
              <w:tabs>
                <w:tab w:pos="256" w:val="left" w:leader="none"/>
              </w:tabs>
              <w:spacing w:line="280" w:lineRule="atLeast" w:before="0" w:after="0"/>
              <w:ind w:left="256" w:right="351" w:hanging="142"/>
              <w:jc w:val="left"/>
              <w:rPr>
                <w:sz w:val="22"/>
              </w:rPr>
            </w:pPr>
            <w:r>
              <w:rPr>
                <w:sz w:val="22"/>
              </w:rPr>
              <w:t>Wet op de </w:t>
            </w:r>
            <w:r>
              <w:rPr>
                <w:spacing w:val="-2"/>
                <w:sz w:val="22"/>
              </w:rPr>
              <w:t>Vennootschapsbelasting 1969</w:t>
            </w:r>
          </w:p>
        </w:tc>
        <w:tc>
          <w:tcPr>
            <w:tcW w:w="3409"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319" w:footer="354" w:top="1140" w:bottom="620" w:left="0" w:right="0"/>
        </w:sectPr>
      </w:pPr>
    </w:p>
    <w:p>
      <w:pPr>
        <w:pStyle w:val="BodyText"/>
        <w:rPr>
          <w:sz w:val="20"/>
        </w:rPr>
      </w:pPr>
    </w:p>
    <w:p>
      <w:pPr>
        <w:pStyle w:val="BodyText"/>
        <w:spacing w:before="198"/>
        <w:rPr>
          <w:sz w:val="20"/>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3284"/>
        <w:gridCol w:w="3409"/>
      </w:tblGrid>
      <w:tr>
        <w:trPr>
          <w:trHeight w:val="290" w:hRule="atLeast"/>
        </w:trPr>
        <w:tc>
          <w:tcPr>
            <w:tcW w:w="2235" w:type="dxa"/>
            <w:shd w:val="clear" w:color="auto" w:fill="B9DAF3"/>
          </w:tcPr>
          <w:p>
            <w:pPr>
              <w:pStyle w:val="TableParagraph"/>
              <w:spacing w:line="268" w:lineRule="exact"/>
              <w:rPr>
                <w:b/>
                <w:sz w:val="22"/>
              </w:rPr>
            </w:pPr>
            <w:r>
              <w:rPr>
                <w:b/>
                <w:spacing w:val="-2"/>
                <w:sz w:val="22"/>
              </w:rPr>
              <w:t>Onderwerp</w:t>
            </w:r>
          </w:p>
        </w:tc>
        <w:tc>
          <w:tcPr>
            <w:tcW w:w="3284" w:type="dxa"/>
            <w:shd w:val="clear" w:color="auto" w:fill="B9DAF3"/>
          </w:tcPr>
          <w:p>
            <w:pPr>
              <w:pStyle w:val="TableParagraph"/>
              <w:spacing w:line="268" w:lineRule="exact"/>
              <w:rPr>
                <w:b/>
                <w:sz w:val="22"/>
              </w:rPr>
            </w:pPr>
            <w:r>
              <w:rPr>
                <w:b/>
                <w:spacing w:val="-2"/>
                <w:sz w:val="22"/>
              </w:rPr>
              <w:t>Wetgeving</w:t>
            </w:r>
          </w:p>
        </w:tc>
        <w:tc>
          <w:tcPr>
            <w:tcW w:w="3409" w:type="dxa"/>
            <w:shd w:val="clear" w:color="auto" w:fill="B9DAF3"/>
          </w:tcPr>
          <w:p>
            <w:pPr>
              <w:pStyle w:val="TableParagraph"/>
              <w:spacing w:line="268" w:lineRule="exact"/>
              <w:rPr>
                <w:b/>
                <w:sz w:val="22"/>
              </w:rPr>
            </w:pPr>
            <w:r>
              <w:rPr>
                <w:b/>
                <w:spacing w:val="-2"/>
                <w:sz w:val="22"/>
              </w:rPr>
              <w:t>Regelgeving</w:t>
            </w:r>
          </w:p>
        </w:tc>
      </w:tr>
      <w:tr>
        <w:trPr>
          <w:trHeight w:val="577" w:hRule="atLeast"/>
        </w:trPr>
        <w:tc>
          <w:tcPr>
            <w:tcW w:w="2235" w:type="dxa"/>
          </w:tcPr>
          <w:p>
            <w:pPr>
              <w:pStyle w:val="TableParagraph"/>
              <w:ind w:left="0"/>
              <w:rPr>
                <w:rFonts w:ascii="Times New Roman"/>
                <w:sz w:val="22"/>
              </w:rPr>
            </w:pPr>
          </w:p>
        </w:tc>
        <w:tc>
          <w:tcPr>
            <w:tcW w:w="3284" w:type="dxa"/>
          </w:tcPr>
          <w:p>
            <w:pPr>
              <w:pStyle w:val="TableParagraph"/>
              <w:numPr>
                <w:ilvl w:val="0"/>
                <w:numId w:val="9"/>
              </w:numPr>
              <w:tabs>
                <w:tab w:pos="255" w:val="left" w:leader="none"/>
              </w:tabs>
              <w:spacing w:line="280" w:lineRule="exact" w:before="0" w:after="0"/>
              <w:ind w:left="255" w:right="0" w:hanging="141"/>
              <w:jc w:val="left"/>
              <w:rPr>
                <w:sz w:val="22"/>
              </w:rPr>
            </w:pPr>
            <w:r>
              <w:rPr>
                <w:sz w:val="22"/>
              </w:rPr>
              <w:t>Wet</w:t>
            </w:r>
            <w:r>
              <w:rPr>
                <w:spacing w:val="-7"/>
                <w:sz w:val="22"/>
              </w:rPr>
              <w:t> </w:t>
            </w:r>
            <w:r>
              <w:rPr>
                <w:sz w:val="22"/>
              </w:rPr>
              <w:t>op</w:t>
            </w:r>
            <w:r>
              <w:rPr>
                <w:spacing w:val="-7"/>
                <w:sz w:val="22"/>
              </w:rPr>
              <w:t> </w:t>
            </w:r>
            <w:r>
              <w:rPr>
                <w:sz w:val="22"/>
              </w:rPr>
              <w:t>de</w:t>
            </w:r>
            <w:r>
              <w:rPr>
                <w:spacing w:val="-9"/>
                <w:sz w:val="22"/>
              </w:rPr>
              <w:t> </w:t>
            </w:r>
            <w:r>
              <w:rPr>
                <w:sz w:val="22"/>
              </w:rPr>
              <w:t>Loonbelasting</w:t>
            </w:r>
            <w:r>
              <w:rPr>
                <w:spacing w:val="-7"/>
                <w:sz w:val="22"/>
              </w:rPr>
              <w:t> </w:t>
            </w:r>
            <w:r>
              <w:rPr>
                <w:spacing w:val="-4"/>
                <w:sz w:val="22"/>
              </w:rPr>
              <w:t>1964</w:t>
            </w:r>
          </w:p>
          <w:p>
            <w:pPr>
              <w:pStyle w:val="TableParagraph"/>
              <w:spacing w:before="10"/>
              <w:ind w:left="256"/>
              <w:rPr>
                <w:sz w:val="22"/>
              </w:rPr>
            </w:pPr>
            <w:r>
              <w:rPr>
                <w:sz w:val="22"/>
              </w:rPr>
              <w:t>inclusief</w:t>
            </w:r>
            <w:r>
              <w:rPr>
                <w:spacing w:val="-9"/>
                <w:sz w:val="22"/>
              </w:rPr>
              <w:t> </w:t>
            </w:r>
            <w:r>
              <w:rPr>
                <w:spacing w:val="-2"/>
                <w:sz w:val="22"/>
              </w:rPr>
              <w:t>werkkostenregeling</w:t>
            </w:r>
          </w:p>
        </w:tc>
        <w:tc>
          <w:tcPr>
            <w:tcW w:w="3409" w:type="dxa"/>
          </w:tcPr>
          <w:p>
            <w:pPr>
              <w:pStyle w:val="TableParagraph"/>
              <w:ind w:left="0"/>
              <w:rPr>
                <w:rFonts w:ascii="Times New Roman"/>
                <w:sz w:val="22"/>
              </w:rPr>
            </w:pPr>
          </w:p>
        </w:tc>
      </w:tr>
      <w:tr>
        <w:trPr>
          <w:trHeight w:val="1710" w:hRule="atLeast"/>
        </w:trPr>
        <w:tc>
          <w:tcPr>
            <w:tcW w:w="2235" w:type="dxa"/>
          </w:tcPr>
          <w:p>
            <w:pPr>
              <w:pStyle w:val="TableParagraph"/>
              <w:spacing w:line="268" w:lineRule="exact"/>
              <w:rPr>
                <w:sz w:val="22"/>
              </w:rPr>
            </w:pPr>
            <w:r>
              <w:rPr>
                <w:sz w:val="22"/>
              </w:rPr>
              <w:t>Inkoop</w:t>
            </w:r>
            <w:r>
              <w:rPr>
                <w:spacing w:val="-12"/>
                <w:sz w:val="22"/>
              </w:rPr>
              <w:t> </w:t>
            </w:r>
            <w:r>
              <w:rPr>
                <w:spacing w:val="-5"/>
                <w:sz w:val="22"/>
              </w:rPr>
              <w:t>en</w:t>
            </w:r>
          </w:p>
          <w:p>
            <w:pPr>
              <w:pStyle w:val="TableParagraph"/>
              <w:spacing w:before="22"/>
              <w:rPr>
                <w:sz w:val="22"/>
              </w:rPr>
            </w:pPr>
            <w:r>
              <w:rPr>
                <w:spacing w:val="-2"/>
                <w:sz w:val="22"/>
              </w:rPr>
              <w:t>contractbeheer</w:t>
            </w:r>
          </w:p>
        </w:tc>
        <w:tc>
          <w:tcPr>
            <w:tcW w:w="3284" w:type="dxa"/>
          </w:tcPr>
          <w:p>
            <w:pPr>
              <w:pStyle w:val="TableParagraph"/>
              <w:numPr>
                <w:ilvl w:val="0"/>
                <w:numId w:val="10"/>
              </w:numPr>
              <w:tabs>
                <w:tab w:pos="255" w:val="left" w:leader="none"/>
              </w:tabs>
              <w:spacing w:line="280" w:lineRule="exact" w:before="0" w:after="0"/>
              <w:ind w:left="255" w:right="0" w:hanging="141"/>
              <w:jc w:val="left"/>
              <w:rPr>
                <w:sz w:val="22"/>
              </w:rPr>
            </w:pPr>
            <w:r>
              <w:rPr>
                <w:spacing w:val="-2"/>
                <w:sz w:val="22"/>
              </w:rPr>
              <w:t>Aanbestedingswet</w:t>
            </w:r>
            <w:r>
              <w:rPr>
                <w:spacing w:val="12"/>
                <w:sz w:val="22"/>
              </w:rPr>
              <w:t> </w:t>
            </w:r>
            <w:r>
              <w:rPr>
                <w:spacing w:val="-4"/>
                <w:sz w:val="22"/>
              </w:rPr>
              <w:t>2012</w:t>
            </w:r>
          </w:p>
          <w:p>
            <w:pPr>
              <w:pStyle w:val="TableParagraph"/>
              <w:numPr>
                <w:ilvl w:val="0"/>
                <w:numId w:val="10"/>
              </w:numPr>
              <w:tabs>
                <w:tab w:pos="256" w:val="left" w:leader="none"/>
              </w:tabs>
              <w:spacing w:line="249" w:lineRule="auto" w:before="7" w:after="0"/>
              <w:ind w:left="256" w:right="529" w:hanging="142"/>
              <w:jc w:val="left"/>
              <w:rPr>
                <w:sz w:val="22"/>
              </w:rPr>
            </w:pPr>
            <w:r>
              <w:rPr>
                <w:spacing w:val="-2"/>
                <w:sz w:val="22"/>
              </w:rPr>
              <w:t>Europese</w:t>
            </w:r>
            <w:r>
              <w:rPr>
                <w:spacing w:val="-7"/>
                <w:sz w:val="22"/>
              </w:rPr>
              <w:t> </w:t>
            </w:r>
            <w:r>
              <w:rPr>
                <w:spacing w:val="-2"/>
                <w:sz w:val="22"/>
              </w:rPr>
              <w:t>staatssteunregels, </w:t>
            </w:r>
            <w:r>
              <w:rPr>
                <w:sz w:val="22"/>
              </w:rPr>
              <w:t>zoals vastgelegd in </w:t>
            </w:r>
            <w:hyperlink r:id="rId12">
              <w:r>
                <w:rPr>
                  <w:sz w:val="22"/>
                </w:rPr>
                <w:t>Verdrag</w:t>
              </w:r>
            </w:hyperlink>
          </w:p>
          <w:p>
            <w:pPr>
              <w:pStyle w:val="TableParagraph"/>
              <w:spacing w:line="247" w:lineRule="auto"/>
              <w:ind w:left="256"/>
              <w:rPr>
                <w:sz w:val="22"/>
              </w:rPr>
            </w:pPr>
            <w:hyperlink r:id="rId12">
              <w:r>
                <w:rPr>
                  <w:sz w:val="22"/>
                </w:rPr>
                <w:t>betreffende</w:t>
              </w:r>
              <w:r>
                <w:rPr>
                  <w:spacing w:val="-13"/>
                  <w:sz w:val="22"/>
                </w:rPr>
                <w:t> </w:t>
              </w:r>
              <w:r>
                <w:rPr>
                  <w:sz w:val="22"/>
                </w:rPr>
                <w:t>de</w:t>
              </w:r>
              <w:r>
                <w:rPr>
                  <w:spacing w:val="-12"/>
                  <w:sz w:val="22"/>
                </w:rPr>
                <w:t> </w:t>
              </w:r>
              <w:r>
                <w:rPr>
                  <w:sz w:val="22"/>
                </w:rPr>
                <w:t>Werking</w:t>
              </w:r>
              <w:r>
                <w:rPr>
                  <w:spacing w:val="-13"/>
                  <w:sz w:val="22"/>
                </w:rPr>
                <w:t> </w:t>
              </w:r>
              <w:r>
                <w:rPr>
                  <w:sz w:val="22"/>
                </w:rPr>
                <w:t>van</w:t>
              </w:r>
              <w:r>
                <w:rPr>
                  <w:spacing w:val="-12"/>
                  <w:sz w:val="22"/>
                </w:rPr>
                <w:t> </w:t>
              </w:r>
              <w:r>
                <w:rPr>
                  <w:sz w:val="22"/>
                </w:rPr>
                <w:t>de</w:t>
              </w:r>
            </w:hyperlink>
            <w:r>
              <w:rPr>
                <w:sz w:val="22"/>
              </w:rPr>
              <w:t> </w:t>
            </w:r>
            <w:hyperlink r:id="rId12">
              <w:r>
                <w:rPr>
                  <w:sz w:val="22"/>
                </w:rPr>
                <w:t>Europese Unie</w:t>
              </w:r>
            </w:hyperlink>
          </w:p>
        </w:tc>
        <w:tc>
          <w:tcPr>
            <w:tcW w:w="3409" w:type="dxa"/>
          </w:tcPr>
          <w:p>
            <w:pPr>
              <w:pStyle w:val="TableParagraph"/>
              <w:numPr>
                <w:ilvl w:val="0"/>
                <w:numId w:val="11"/>
              </w:numPr>
              <w:tabs>
                <w:tab w:pos="255" w:val="left" w:leader="none"/>
              </w:tabs>
              <w:spacing w:line="280" w:lineRule="exact" w:before="0" w:after="0"/>
              <w:ind w:left="255" w:right="0" w:hanging="141"/>
              <w:jc w:val="left"/>
              <w:rPr>
                <w:sz w:val="22"/>
              </w:rPr>
            </w:pPr>
            <w:r>
              <w:rPr>
                <w:sz w:val="22"/>
              </w:rPr>
              <w:t>Gids</w:t>
            </w:r>
            <w:r>
              <w:rPr>
                <w:spacing w:val="-4"/>
                <w:sz w:val="22"/>
              </w:rPr>
              <w:t> </w:t>
            </w:r>
            <w:r>
              <w:rPr>
                <w:spacing w:val="-2"/>
                <w:sz w:val="22"/>
              </w:rPr>
              <w:t>proportionaliteit</w:t>
            </w:r>
          </w:p>
          <w:p>
            <w:pPr>
              <w:pStyle w:val="TableParagraph"/>
              <w:numPr>
                <w:ilvl w:val="0"/>
                <w:numId w:val="11"/>
              </w:numPr>
              <w:tabs>
                <w:tab w:pos="255" w:val="left" w:leader="none"/>
              </w:tabs>
              <w:spacing w:line="240" w:lineRule="auto" w:before="7" w:after="0"/>
              <w:ind w:left="255" w:right="0" w:hanging="141"/>
              <w:jc w:val="left"/>
              <w:rPr>
                <w:sz w:val="22"/>
              </w:rPr>
            </w:pPr>
            <w:r>
              <w:rPr>
                <w:spacing w:val="-2"/>
                <w:sz w:val="22"/>
              </w:rPr>
              <w:t>Gemeentelijke</w:t>
            </w:r>
          </w:p>
          <w:p>
            <w:pPr>
              <w:pStyle w:val="TableParagraph"/>
              <w:spacing w:before="10"/>
              <w:ind w:left="256"/>
              <w:rPr>
                <w:sz w:val="22"/>
              </w:rPr>
            </w:pPr>
            <w:r>
              <w:rPr>
                <w:sz w:val="22"/>
              </w:rPr>
              <w:t>Inkoopvoorwaarden</w:t>
            </w:r>
            <w:r>
              <w:rPr>
                <w:spacing w:val="-10"/>
                <w:sz w:val="22"/>
              </w:rPr>
              <w:t> </w:t>
            </w:r>
            <w:r>
              <w:rPr>
                <w:sz w:val="22"/>
              </w:rPr>
              <w:t>bij</w:t>
            </w:r>
            <w:r>
              <w:rPr>
                <w:spacing w:val="-10"/>
                <w:sz w:val="22"/>
              </w:rPr>
              <w:t> </w:t>
            </w:r>
            <w:r>
              <w:rPr>
                <w:sz w:val="22"/>
              </w:rPr>
              <w:t>IT</w:t>
            </w:r>
            <w:r>
              <w:rPr>
                <w:spacing w:val="-10"/>
                <w:sz w:val="22"/>
              </w:rPr>
              <w:t> </w:t>
            </w:r>
            <w:r>
              <w:rPr>
                <w:spacing w:val="-2"/>
                <w:sz w:val="22"/>
              </w:rPr>
              <w:t>(GIBIT)</w:t>
            </w:r>
          </w:p>
          <w:p>
            <w:pPr>
              <w:pStyle w:val="TableParagraph"/>
              <w:numPr>
                <w:ilvl w:val="0"/>
                <w:numId w:val="11"/>
              </w:numPr>
              <w:tabs>
                <w:tab w:pos="256" w:val="left" w:leader="none"/>
              </w:tabs>
              <w:spacing w:line="247" w:lineRule="auto" w:before="10" w:after="0"/>
              <w:ind w:left="256" w:right="884" w:hanging="142"/>
              <w:jc w:val="left"/>
              <w:rPr>
                <w:sz w:val="22"/>
              </w:rPr>
            </w:pPr>
            <w:r>
              <w:rPr>
                <w:sz w:val="22"/>
              </w:rPr>
              <w:t>VNG Model Algemene </w:t>
            </w:r>
            <w:r>
              <w:rPr>
                <w:spacing w:val="-2"/>
                <w:sz w:val="22"/>
              </w:rPr>
              <w:t>Inkoopvoorwaarden</w:t>
            </w:r>
            <w:r>
              <w:rPr>
                <w:spacing w:val="3"/>
                <w:sz w:val="22"/>
              </w:rPr>
              <w:t> </w:t>
            </w:r>
            <w:r>
              <w:rPr>
                <w:spacing w:val="-4"/>
                <w:sz w:val="22"/>
              </w:rPr>
              <w:t>voor</w:t>
            </w:r>
          </w:p>
          <w:p>
            <w:pPr>
              <w:pStyle w:val="TableParagraph"/>
              <w:spacing w:before="2"/>
              <w:ind w:left="256"/>
              <w:rPr>
                <w:sz w:val="22"/>
              </w:rPr>
            </w:pPr>
            <w:r>
              <w:rPr>
                <w:sz w:val="22"/>
              </w:rPr>
              <w:t>leveringen</w:t>
            </w:r>
            <w:r>
              <w:rPr>
                <w:spacing w:val="-8"/>
                <w:sz w:val="22"/>
              </w:rPr>
              <w:t> </w:t>
            </w:r>
            <w:r>
              <w:rPr>
                <w:sz w:val="22"/>
              </w:rPr>
              <w:t>en</w:t>
            </w:r>
            <w:r>
              <w:rPr>
                <w:spacing w:val="-7"/>
                <w:sz w:val="22"/>
              </w:rPr>
              <w:t> </w:t>
            </w:r>
            <w:r>
              <w:rPr>
                <w:spacing w:val="-2"/>
                <w:sz w:val="22"/>
              </w:rPr>
              <w:t>diensten</w:t>
            </w:r>
          </w:p>
        </w:tc>
      </w:tr>
      <w:tr>
        <w:trPr>
          <w:trHeight w:val="2001" w:hRule="atLeast"/>
        </w:trPr>
        <w:tc>
          <w:tcPr>
            <w:tcW w:w="2235" w:type="dxa"/>
          </w:tcPr>
          <w:p>
            <w:pPr>
              <w:pStyle w:val="TableParagraph"/>
              <w:spacing w:line="259" w:lineRule="auto"/>
              <w:ind w:right="74"/>
              <w:rPr>
                <w:sz w:val="22"/>
              </w:rPr>
            </w:pPr>
            <w:r>
              <w:rPr>
                <w:spacing w:val="-2"/>
                <w:sz w:val="22"/>
              </w:rPr>
              <w:t>Arbeidsvoorwaarden </w:t>
            </w:r>
            <w:r>
              <w:rPr>
                <w:sz w:val="22"/>
              </w:rPr>
              <w:t>en personeelsbeleid</w:t>
            </w:r>
          </w:p>
        </w:tc>
        <w:tc>
          <w:tcPr>
            <w:tcW w:w="3284" w:type="dxa"/>
          </w:tcPr>
          <w:p>
            <w:pPr>
              <w:pStyle w:val="TableParagraph"/>
              <w:numPr>
                <w:ilvl w:val="0"/>
                <w:numId w:val="12"/>
              </w:numPr>
              <w:tabs>
                <w:tab w:pos="255" w:val="left" w:leader="none"/>
              </w:tabs>
              <w:spacing w:line="280" w:lineRule="exact" w:before="0" w:after="0"/>
              <w:ind w:left="255" w:right="0" w:hanging="141"/>
              <w:jc w:val="left"/>
              <w:rPr>
                <w:sz w:val="22"/>
              </w:rPr>
            </w:pPr>
            <w:r>
              <w:rPr>
                <w:spacing w:val="-2"/>
                <w:sz w:val="22"/>
              </w:rPr>
              <w:t>Ambtenarenwet</w:t>
            </w:r>
          </w:p>
          <w:p>
            <w:pPr>
              <w:pStyle w:val="TableParagraph"/>
              <w:numPr>
                <w:ilvl w:val="0"/>
                <w:numId w:val="12"/>
              </w:numPr>
              <w:tabs>
                <w:tab w:pos="255" w:val="left" w:leader="none"/>
              </w:tabs>
              <w:spacing w:line="240" w:lineRule="auto" w:before="10" w:after="0"/>
              <w:ind w:left="255" w:right="0" w:hanging="141"/>
              <w:jc w:val="left"/>
              <w:rPr>
                <w:sz w:val="22"/>
              </w:rPr>
            </w:pPr>
            <w:r>
              <w:rPr>
                <w:sz w:val="22"/>
              </w:rPr>
              <w:t>Sociale</w:t>
            </w:r>
            <w:r>
              <w:rPr>
                <w:spacing w:val="-4"/>
                <w:sz w:val="22"/>
              </w:rPr>
              <w:t> </w:t>
            </w:r>
            <w:r>
              <w:rPr>
                <w:spacing w:val="-2"/>
                <w:sz w:val="22"/>
              </w:rPr>
              <w:t>verzekeringswetten</w:t>
            </w:r>
          </w:p>
          <w:p>
            <w:pPr>
              <w:pStyle w:val="TableParagraph"/>
              <w:numPr>
                <w:ilvl w:val="0"/>
                <w:numId w:val="12"/>
              </w:numPr>
              <w:tabs>
                <w:tab w:pos="256" w:val="left" w:leader="none"/>
              </w:tabs>
              <w:spacing w:line="249" w:lineRule="auto" w:before="8" w:after="0"/>
              <w:ind w:left="256" w:right="444" w:hanging="142"/>
              <w:jc w:val="left"/>
              <w:rPr>
                <w:sz w:val="22"/>
              </w:rPr>
            </w:pPr>
            <w:r>
              <w:rPr>
                <w:spacing w:val="-2"/>
                <w:sz w:val="22"/>
              </w:rPr>
              <w:t>Wet</w:t>
            </w:r>
            <w:r>
              <w:rPr>
                <w:spacing w:val="-6"/>
                <w:sz w:val="22"/>
              </w:rPr>
              <w:t> </w:t>
            </w:r>
            <w:r>
              <w:rPr>
                <w:spacing w:val="-2"/>
                <w:sz w:val="22"/>
              </w:rPr>
              <w:t>normering</w:t>
            </w:r>
            <w:r>
              <w:rPr>
                <w:spacing w:val="-7"/>
                <w:sz w:val="22"/>
              </w:rPr>
              <w:t> </w:t>
            </w:r>
            <w:r>
              <w:rPr>
                <w:spacing w:val="-2"/>
                <w:sz w:val="22"/>
              </w:rPr>
              <w:t>topinkomens (WNT)</w:t>
            </w:r>
          </w:p>
          <w:p>
            <w:pPr>
              <w:pStyle w:val="TableParagraph"/>
              <w:numPr>
                <w:ilvl w:val="0"/>
                <w:numId w:val="12"/>
              </w:numPr>
              <w:tabs>
                <w:tab w:pos="255" w:val="left" w:leader="none"/>
              </w:tabs>
              <w:spacing w:line="277" w:lineRule="exact" w:before="0" w:after="0"/>
              <w:ind w:left="255" w:right="0" w:hanging="141"/>
              <w:jc w:val="left"/>
              <w:rPr>
                <w:sz w:val="22"/>
              </w:rPr>
            </w:pPr>
            <w:r>
              <w:rPr>
                <w:spacing w:val="-2"/>
                <w:sz w:val="22"/>
              </w:rPr>
              <w:t>Uitvoeringsregelling</w:t>
            </w:r>
            <w:r>
              <w:rPr>
                <w:spacing w:val="21"/>
                <w:sz w:val="22"/>
              </w:rPr>
              <w:t> </w:t>
            </w:r>
            <w:r>
              <w:rPr>
                <w:spacing w:val="-5"/>
                <w:sz w:val="22"/>
              </w:rPr>
              <w:t>WNT</w:t>
            </w:r>
          </w:p>
          <w:p>
            <w:pPr>
              <w:pStyle w:val="TableParagraph"/>
              <w:numPr>
                <w:ilvl w:val="0"/>
                <w:numId w:val="12"/>
              </w:numPr>
              <w:tabs>
                <w:tab w:pos="255" w:val="left" w:leader="none"/>
              </w:tabs>
              <w:spacing w:line="240" w:lineRule="auto" w:before="10" w:after="0"/>
              <w:ind w:left="255" w:right="0" w:hanging="141"/>
              <w:jc w:val="left"/>
              <w:rPr>
                <w:sz w:val="22"/>
              </w:rPr>
            </w:pPr>
            <w:r>
              <w:rPr>
                <w:sz w:val="22"/>
              </w:rPr>
              <w:t>CAO</w:t>
            </w:r>
            <w:r>
              <w:rPr>
                <w:spacing w:val="-3"/>
                <w:sz w:val="22"/>
              </w:rPr>
              <w:t> </w:t>
            </w:r>
            <w:r>
              <w:rPr>
                <w:spacing w:val="-2"/>
                <w:sz w:val="22"/>
              </w:rPr>
              <w:t>samenwerkende</w:t>
            </w:r>
          </w:p>
          <w:p>
            <w:pPr>
              <w:pStyle w:val="TableParagraph"/>
              <w:spacing w:line="259" w:lineRule="exact" w:before="7"/>
              <w:ind w:left="256"/>
              <w:rPr>
                <w:sz w:val="22"/>
              </w:rPr>
            </w:pPr>
            <w:r>
              <w:rPr>
                <w:spacing w:val="-2"/>
                <w:sz w:val="22"/>
              </w:rPr>
              <w:t>gemeentelijke</w:t>
            </w:r>
            <w:r>
              <w:rPr>
                <w:spacing w:val="6"/>
                <w:sz w:val="22"/>
              </w:rPr>
              <w:t> </w:t>
            </w:r>
            <w:r>
              <w:rPr>
                <w:spacing w:val="-2"/>
                <w:sz w:val="22"/>
              </w:rPr>
              <w:t>organisaties</w:t>
            </w:r>
          </w:p>
        </w:tc>
        <w:tc>
          <w:tcPr>
            <w:tcW w:w="3409" w:type="dxa"/>
          </w:tcPr>
          <w:p>
            <w:pPr>
              <w:pStyle w:val="TableParagraph"/>
              <w:numPr>
                <w:ilvl w:val="0"/>
                <w:numId w:val="13"/>
              </w:numPr>
              <w:tabs>
                <w:tab w:pos="255" w:val="left" w:leader="none"/>
              </w:tabs>
              <w:spacing w:line="280" w:lineRule="exact" w:before="0" w:after="0"/>
              <w:ind w:left="255" w:right="0" w:hanging="141"/>
              <w:jc w:val="left"/>
              <w:rPr>
                <w:sz w:val="22"/>
              </w:rPr>
            </w:pPr>
            <w:r>
              <w:rPr>
                <w:sz w:val="22"/>
              </w:rPr>
              <w:t>Arbeidsvoorwaarden</w:t>
            </w:r>
            <w:r>
              <w:rPr>
                <w:spacing w:val="-14"/>
                <w:sz w:val="22"/>
              </w:rPr>
              <w:t> </w:t>
            </w:r>
            <w:r>
              <w:rPr>
                <w:sz w:val="22"/>
              </w:rPr>
              <w:t>ICT</w:t>
            </w:r>
            <w:r>
              <w:rPr>
                <w:spacing w:val="-11"/>
                <w:sz w:val="22"/>
              </w:rPr>
              <w:t> </w:t>
            </w:r>
            <w:r>
              <w:rPr>
                <w:spacing w:val="-5"/>
                <w:sz w:val="22"/>
              </w:rPr>
              <w:t>NML</w:t>
            </w:r>
          </w:p>
          <w:p>
            <w:pPr>
              <w:pStyle w:val="TableParagraph"/>
              <w:numPr>
                <w:ilvl w:val="0"/>
                <w:numId w:val="13"/>
              </w:numPr>
              <w:tabs>
                <w:tab w:pos="256" w:val="left" w:leader="none"/>
              </w:tabs>
              <w:spacing w:line="247" w:lineRule="auto" w:before="10" w:after="0"/>
              <w:ind w:left="256" w:right="709" w:hanging="142"/>
              <w:jc w:val="left"/>
              <w:rPr>
                <w:sz w:val="22"/>
              </w:rPr>
            </w:pPr>
            <w:r>
              <w:rPr>
                <w:sz w:val="22"/>
              </w:rPr>
              <w:t>Functieboek</w:t>
            </w:r>
            <w:r>
              <w:rPr>
                <w:spacing w:val="-13"/>
                <w:sz w:val="22"/>
              </w:rPr>
              <w:t> </w:t>
            </w:r>
            <w:r>
              <w:rPr>
                <w:sz w:val="22"/>
              </w:rPr>
              <w:t>HR21</w:t>
            </w:r>
            <w:r>
              <w:rPr>
                <w:spacing w:val="-12"/>
                <w:sz w:val="22"/>
              </w:rPr>
              <w:t> </w:t>
            </w:r>
            <w:r>
              <w:rPr>
                <w:sz w:val="22"/>
              </w:rPr>
              <w:t>ICT</w:t>
            </w:r>
            <w:r>
              <w:rPr>
                <w:spacing w:val="-13"/>
                <w:sz w:val="22"/>
              </w:rPr>
              <w:t> </w:t>
            </w:r>
            <w:r>
              <w:rPr>
                <w:sz w:val="22"/>
              </w:rPr>
              <w:t>NML inclusief functiematrix</w:t>
            </w:r>
          </w:p>
        </w:tc>
      </w:tr>
      <w:tr>
        <w:trPr>
          <w:trHeight w:val="1734" w:hRule="atLeast"/>
        </w:trPr>
        <w:tc>
          <w:tcPr>
            <w:tcW w:w="2235" w:type="dxa"/>
          </w:tcPr>
          <w:p>
            <w:pPr>
              <w:pStyle w:val="TableParagraph"/>
              <w:spacing w:line="268" w:lineRule="exact"/>
              <w:rPr>
                <w:sz w:val="22"/>
              </w:rPr>
            </w:pPr>
            <w:r>
              <w:rPr>
                <w:spacing w:val="-2"/>
                <w:sz w:val="22"/>
              </w:rPr>
              <w:t>Archief-</w:t>
            </w:r>
            <w:r>
              <w:rPr>
                <w:sz w:val="22"/>
              </w:rPr>
              <w:t> </w:t>
            </w:r>
            <w:r>
              <w:rPr>
                <w:spacing w:val="-5"/>
                <w:sz w:val="22"/>
              </w:rPr>
              <w:t>en</w:t>
            </w:r>
          </w:p>
          <w:p>
            <w:pPr>
              <w:pStyle w:val="TableParagraph"/>
              <w:spacing w:before="22"/>
              <w:rPr>
                <w:sz w:val="22"/>
              </w:rPr>
            </w:pPr>
            <w:r>
              <w:rPr>
                <w:spacing w:val="-2"/>
                <w:sz w:val="22"/>
              </w:rPr>
              <w:t>documentenbeheer</w:t>
            </w:r>
          </w:p>
        </w:tc>
        <w:tc>
          <w:tcPr>
            <w:tcW w:w="3284" w:type="dxa"/>
          </w:tcPr>
          <w:p>
            <w:pPr>
              <w:pStyle w:val="TableParagraph"/>
              <w:numPr>
                <w:ilvl w:val="0"/>
                <w:numId w:val="14"/>
              </w:numPr>
              <w:tabs>
                <w:tab w:pos="255" w:val="left" w:leader="none"/>
              </w:tabs>
              <w:spacing w:line="280" w:lineRule="exact" w:before="0" w:after="0"/>
              <w:ind w:left="255" w:right="0" w:hanging="141"/>
              <w:jc w:val="left"/>
              <w:rPr>
                <w:sz w:val="22"/>
              </w:rPr>
            </w:pPr>
            <w:r>
              <w:rPr>
                <w:spacing w:val="-2"/>
                <w:sz w:val="22"/>
              </w:rPr>
              <w:t>Archiefwet</w:t>
            </w:r>
            <w:r>
              <w:rPr>
                <w:spacing w:val="5"/>
                <w:sz w:val="22"/>
              </w:rPr>
              <w:t> </w:t>
            </w:r>
            <w:r>
              <w:rPr>
                <w:spacing w:val="-4"/>
                <w:sz w:val="22"/>
              </w:rPr>
              <w:t>1995</w:t>
            </w:r>
          </w:p>
          <w:p>
            <w:pPr>
              <w:pStyle w:val="TableParagraph"/>
              <w:numPr>
                <w:ilvl w:val="0"/>
                <w:numId w:val="14"/>
              </w:numPr>
              <w:tabs>
                <w:tab w:pos="255" w:val="left" w:leader="none"/>
              </w:tabs>
              <w:spacing w:line="240" w:lineRule="auto" w:before="7" w:after="0"/>
              <w:ind w:left="255" w:right="0" w:hanging="141"/>
              <w:jc w:val="left"/>
              <w:rPr>
                <w:sz w:val="22"/>
              </w:rPr>
            </w:pPr>
            <w:r>
              <w:rPr>
                <w:spacing w:val="-2"/>
                <w:sz w:val="22"/>
              </w:rPr>
              <w:t>Archiefbesluit</w:t>
            </w:r>
            <w:r>
              <w:rPr>
                <w:spacing w:val="11"/>
                <w:sz w:val="22"/>
              </w:rPr>
              <w:t> </w:t>
            </w:r>
            <w:r>
              <w:rPr>
                <w:spacing w:val="-4"/>
                <w:sz w:val="22"/>
              </w:rPr>
              <w:t>1995</w:t>
            </w:r>
          </w:p>
          <w:p>
            <w:pPr>
              <w:pStyle w:val="TableParagraph"/>
              <w:numPr>
                <w:ilvl w:val="0"/>
                <w:numId w:val="14"/>
              </w:numPr>
              <w:tabs>
                <w:tab w:pos="255" w:val="left" w:leader="none"/>
              </w:tabs>
              <w:spacing w:line="240" w:lineRule="auto" w:before="11" w:after="0"/>
              <w:ind w:left="255" w:right="0" w:hanging="141"/>
              <w:jc w:val="left"/>
              <w:rPr>
                <w:sz w:val="22"/>
              </w:rPr>
            </w:pPr>
            <w:r>
              <w:rPr>
                <w:spacing w:val="-2"/>
                <w:sz w:val="22"/>
              </w:rPr>
              <w:t>Archiefregeling</w:t>
            </w:r>
          </w:p>
          <w:p>
            <w:pPr>
              <w:pStyle w:val="TableParagraph"/>
              <w:numPr>
                <w:ilvl w:val="0"/>
                <w:numId w:val="14"/>
              </w:numPr>
              <w:tabs>
                <w:tab w:pos="256" w:val="left" w:leader="none"/>
              </w:tabs>
              <w:spacing w:line="247" w:lineRule="auto" w:before="10" w:after="0"/>
              <w:ind w:left="256" w:right="472" w:hanging="142"/>
              <w:jc w:val="left"/>
              <w:rPr>
                <w:sz w:val="22"/>
              </w:rPr>
            </w:pPr>
            <w:r>
              <w:rPr>
                <w:sz w:val="22"/>
              </w:rPr>
              <w:t>Algemene verordening </w:t>
            </w:r>
            <w:r>
              <w:rPr>
                <w:spacing w:val="-2"/>
                <w:sz w:val="22"/>
              </w:rPr>
              <w:t>gegevensbescherming</w:t>
            </w:r>
            <w:r>
              <w:rPr>
                <w:spacing w:val="14"/>
                <w:sz w:val="22"/>
              </w:rPr>
              <w:t> </w:t>
            </w:r>
            <w:r>
              <w:rPr>
                <w:spacing w:val="-4"/>
                <w:sz w:val="22"/>
              </w:rPr>
              <w:t>(AVG)</w:t>
            </w:r>
          </w:p>
          <w:p>
            <w:pPr>
              <w:pStyle w:val="TableParagraph"/>
              <w:numPr>
                <w:ilvl w:val="0"/>
                <w:numId w:val="14"/>
              </w:numPr>
              <w:tabs>
                <w:tab w:pos="255" w:val="left" w:leader="none"/>
              </w:tabs>
              <w:spacing w:line="240" w:lineRule="auto" w:before="1" w:after="0"/>
              <w:ind w:left="255" w:right="0" w:hanging="141"/>
              <w:jc w:val="left"/>
              <w:rPr>
                <w:sz w:val="22"/>
              </w:rPr>
            </w:pPr>
            <w:r>
              <w:rPr>
                <w:sz w:val="22"/>
              </w:rPr>
              <w:t>Wet</w:t>
            </w:r>
            <w:r>
              <w:rPr>
                <w:spacing w:val="-11"/>
                <w:sz w:val="22"/>
              </w:rPr>
              <w:t> </w:t>
            </w:r>
            <w:r>
              <w:rPr>
                <w:sz w:val="22"/>
              </w:rPr>
              <w:t>open</w:t>
            </w:r>
            <w:r>
              <w:rPr>
                <w:spacing w:val="-8"/>
                <w:sz w:val="22"/>
              </w:rPr>
              <w:t> </w:t>
            </w:r>
            <w:r>
              <w:rPr>
                <w:sz w:val="22"/>
              </w:rPr>
              <w:t>overheid</w:t>
            </w:r>
            <w:r>
              <w:rPr>
                <w:spacing w:val="-11"/>
                <w:sz w:val="22"/>
              </w:rPr>
              <w:t> </w:t>
            </w:r>
            <w:r>
              <w:rPr>
                <w:spacing w:val="-4"/>
                <w:sz w:val="22"/>
              </w:rPr>
              <w:t>(Woo)</w:t>
            </w:r>
          </w:p>
        </w:tc>
        <w:tc>
          <w:tcPr>
            <w:tcW w:w="3409"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319" w:footer="354" w:top="1140" w:bottom="540" w:left="0" w:right="0"/>
        </w:sectPr>
      </w:pPr>
    </w:p>
    <w:p>
      <w:pPr>
        <w:pStyle w:val="BodyText"/>
        <w:rPr>
          <w:sz w:val="32"/>
        </w:rPr>
      </w:pPr>
    </w:p>
    <w:p>
      <w:pPr>
        <w:pStyle w:val="BodyText"/>
        <w:rPr>
          <w:sz w:val="32"/>
        </w:rPr>
      </w:pPr>
    </w:p>
    <w:p>
      <w:pPr>
        <w:pStyle w:val="BodyText"/>
        <w:spacing w:before="45"/>
        <w:rPr>
          <w:sz w:val="32"/>
        </w:rPr>
      </w:pPr>
    </w:p>
    <w:p>
      <w:pPr>
        <w:pStyle w:val="Heading1"/>
        <w:ind w:left="1702" w:firstLine="0"/>
        <w:rPr>
          <w:b w:val="0"/>
        </w:rPr>
      </w:pPr>
      <w:bookmarkStart w:name="_bookmark30" w:id="31"/>
      <w:bookmarkEnd w:id="31"/>
      <w:r>
        <w:rPr/>
      </w:r>
      <w:r>
        <w:rPr>
          <w:b w:val="0"/>
          <w:color w:val="2E5395"/>
        </w:rPr>
        <w:t>Bijlage</w:t>
      </w:r>
      <w:r>
        <w:rPr>
          <w:b w:val="0"/>
          <w:color w:val="2E5395"/>
          <w:spacing w:val="-9"/>
        </w:rPr>
        <w:t> </w:t>
      </w:r>
      <w:r>
        <w:rPr>
          <w:b w:val="0"/>
          <w:color w:val="2E5395"/>
        </w:rPr>
        <w:t>2:</w:t>
      </w:r>
      <w:r>
        <w:rPr>
          <w:b w:val="0"/>
          <w:color w:val="2E5395"/>
          <w:spacing w:val="-10"/>
        </w:rPr>
        <w:t> </w:t>
      </w:r>
      <w:r>
        <w:rPr>
          <w:b w:val="0"/>
          <w:color w:val="2E5395"/>
        </w:rPr>
        <w:t>Communicatie</w:t>
      </w:r>
      <w:r>
        <w:rPr>
          <w:b w:val="0"/>
          <w:color w:val="2E5395"/>
          <w:spacing w:val="-11"/>
        </w:rPr>
        <w:t> </w:t>
      </w:r>
      <w:r>
        <w:rPr>
          <w:b w:val="0"/>
          <w:color w:val="2E5395"/>
        </w:rPr>
        <w:t>en</w:t>
      </w:r>
      <w:r>
        <w:rPr>
          <w:b w:val="0"/>
          <w:color w:val="2E5395"/>
          <w:spacing w:val="-10"/>
        </w:rPr>
        <w:t> </w:t>
      </w:r>
      <w:r>
        <w:rPr>
          <w:b w:val="0"/>
          <w:color w:val="2E5395"/>
        </w:rPr>
        <w:t>periodiek</w:t>
      </w:r>
      <w:r>
        <w:rPr>
          <w:b w:val="0"/>
          <w:color w:val="2E5395"/>
          <w:spacing w:val="-8"/>
        </w:rPr>
        <w:t> </w:t>
      </w:r>
      <w:r>
        <w:rPr>
          <w:b w:val="0"/>
          <w:color w:val="2E5395"/>
          <w:spacing w:val="-2"/>
        </w:rPr>
        <w:t>overleg</w:t>
      </w:r>
    </w:p>
    <w:p>
      <w:pPr>
        <w:pStyle w:val="BodyText"/>
        <w:spacing w:line="259" w:lineRule="auto" w:before="319"/>
        <w:ind w:left="1697" w:right="778"/>
      </w:pPr>
      <w:r>
        <w:rPr/>
        <w:t>Onderstaand is de overlegstructuur in een communicatiematrix vastgelegd voor de verslagjaren. Uit oogpunt van doelmatigheid heeft het de voorkeur zoveel mogelijk gesprekken te combineren. In het kader</w:t>
      </w:r>
      <w:r>
        <w:rPr>
          <w:spacing w:val="-3"/>
        </w:rPr>
        <w:t> </w:t>
      </w:r>
      <w:r>
        <w:rPr/>
        <w:t>van</w:t>
      </w:r>
      <w:r>
        <w:rPr>
          <w:spacing w:val="-2"/>
        </w:rPr>
        <w:t> </w:t>
      </w:r>
      <w:r>
        <w:rPr/>
        <w:t>het</w:t>
      </w:r>
      <w:r>
        <w:rPr>
          <w:spacing w:val="-3"/>
        </w:rPr>
        <w:t> </w:t>
      </w:r>
      <w:r>
        <w:rPr/>
        <w:t>bestuurlijk</w:t>
      </w:r>
      <w:r>
        <w:rPr>
          <w:spacing w:val="-3"/>
        </w:rPr>
        <w:t> </w:t>
      </w:r>
      <w:r>
        <w:rPr/>
        <w:t>overleg</w:t>
      </w:r>
      <w:r>
        <w:rPr>
          <w:spacing w:val="-4"/>
        </w:rPr>
        <w:t> </w:t>
      </w:r>
      <w:r>
        <w:rPr/>
        <w:t>en</w:t>
      </w:r>
      <w:r>
        <w:rPr>
          <w:spacing w:val="-1"/>
        </w:rPr>
        <w:t> </w:t>
      </w:r>
      <w:r>
        <w:rPr/>
        <w:t>de</w:t>
      </w:r>
      <w:r>
        <w:rPr>
          <w:spacing w:val="-3"/>
        </w:rPr>
        <w:t> </w:t>
      </w:r>
      <w:r>
        <w:rPr/>
        <w:t>rapportage</w:t>
      </w:r>
      <w:r>
        <w:rPr>
          <w:spacing w:val="-1"/>
        </w:rPr>
        <w:t> </w:t>
      </w:r>
      <w:r>
        <w:rPr/>
        <w:t>kunnen</w:t>
      </w:r>
      <w:r>
        <w:rPr>
          <w:spacing w:val="-1"/>
        </w:rPr>
        <w:t> </w:t>
      </w:r>
      <w:r>
        <w:rPr/>
        <w:t>de volgende</w:t>
      </w:r>
      <w:r>
        <w:rPr>
          <w:spacing w:val="-3"/>
        </w:rPr>
        <w:t> </w:t>
      </w:r>
      <w:r>
        <w:rPr/>
        <w:t>contacten</w:t>
      </w:r>
      <w:r>
        <w:rPr>
          <w:spacing w:val="-2"/>
        </w:rPr>
        <w:t> </w:t>
      </w:r>
      <w:r>
        <w:rPr/>
        <w:t>tussen</w:t>
      </w:r>
      <w:r>
        <w:rPr>
          <w:spacing w:val="-1"/>
        </w:rPr>
        <w:t> </w:t>
      </w:r>
      <w:r>
        <w:rPr/>
        <w:t>de</w:t>
      </w:r>
      <w:r>
        <w:rPr>
          <w:spacing w:val="-4"/>
        </w:rPr>
        <w:t> </w:t>
      </w:r>
      <w:r>
        <w:rPr/>
        <w:t>accountant, het bestuur en de directeur als regel van toepassing zijn.</w:t>
      </w:r>
    </w:p>
    <w:p>
      <w:pPr>
        <w:pStyle w:val="BodyText"/>
        <w:spacing w:before="2"/>
        <w:rPr>
          <w:sz w:val="13"/>
        </w:rPr>
      </w:pPr>
    </w:p>
    <w:tbl>
      <w:tblPr>
        <w:tblW w:w="0" w:type="auto"/>
        <w:jc w:val="left"/>
        <w:tblInd w:w="1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8"/>
        <w:gridCol w:w="5811"/>
      </w:tblGrid>
      <w:tr>
        <w:trPr>
          <w:trHeight w:val="299" w:hRule="atLeast"/>
        </w:trPr>
        <w:tc>
          <w:tcPr>
            <w:tcW w:w="3118" w:type="dxa"/>
            <w:shd w:val="clear" w:color="auto" w:fill="B9DAF3"/>
          </w:tcPr>
          <w:p>
            <w:pPr>
              <w:pStyle w:val="TableParagraph"/>
              <w:spacing w:before="11"/>
              <w:rPr>
                <w:b/>
                <w:sz w:val="22"/>
              </w:rPr>
            </w:pPr>
            <w:r>
              <w:rPr>
                <w:b/>
                <w:spacing w:val="-2"/>
                <w:sz w:val="22"/>
              </w:rPr>
              <w:t>Orgaan/functionaris</w:t>
            </w:r>
          </w:p>
        </w:tc>
        <w:tc>
          <w:tcPr>
            <w:tcW w:w="5811" w:type="dxa"/>
            <w:shd w:val="clear" w:color="auto" w:fill="B9DAF3"/>
          </w:tcPr>
          <w:p>
            <w:pPr>
              <w:pStyle w:val="TableParagraph"/>
              <w:spacing w:before="11"/>
              <w:ind w:left="105"/>
              <w:rPr>
                <w:b/>
                <w:sz w:val="22"/>
              </w:rPr>
            </w:pPr>
            <w:r>
              <w:rPr>
                <w:b/>
                <w:spacing w:val="-2"/>
                <w:sz w:val="22"/>
              </w:rPr>
              <w:t>Toelichting</w:t>
            </w:r>
          </w:p>
        </w:tc>
      </w:tr>
      <w:tr>
        <w:trPr>
          <w:trHeight w:val="3489" w:hRule="atLeast"/>
        </w:trPr>
        <w:tc>
          <w:tcPr>
            <w:tcW w:w="3118" w:type="dxa"/>
          </w:tcPr>
          <w:p>
            <w:pPr>
              <w:pStyle w:val="TableParagraph"/>
              <w:spacing w:before="11"/>
              <w:rPr>
                <w:sz w:val="22"/>
              </w:rPr>
            </w:pPr>
            <w:r>
              <w:rPr>
                <w:spacing w:val="-2"/>
                <w:sz w:val="22"/>
              </w:rPr>
              <w:t>Bestuur</w:t>
            </w:r>
          </w:p>
        </w:tc>
        <w:tc>
          <w:tcPr>
            <w:tcW w:w="5811" w:type="dxa"/>
          </w:tcPr>
          <w:p>
            <w:pPr>
              <w:pStyle w:val="TableParagraph"/>
              <w:spacing w:line="259" w:lineRule="auto" w:before="11"/>
              <w:ind w:left="105"/>
              <w:rPr>
                <w:sz w:val="22"/>
              </w:rPr>
            </w:pPr>
            <w:r>
              <w:rPr>
                <w:sz w:val="22"/>
              </w:rPr>
              <w:t>Het bestuur is opdrachtgever van de accountant. Met het bestuur</w:t>
            </w:r>
            <w:r>
              <w:rPr>
                <w:spacing w:val="-10"/>
                <w:sz w:val="22"/>
              </w:rPr>
              <w:t> </w:t>
            </w:r>
            <w:r>
              <w:rPr>
                <w:sz w:val="22"/>
              </w:rPr>
              <w:t>(of</w:t>
            </w:r>
            <w:r>
              <w:rPr>
                <w:spacing w:val="-10"/>
                <w:sz w:val="22"/>
              </w:rPr>
              <w:t> </w:t>
            </w:r>
            <w:r>
              <w:rPr>
                <w:sz w:val="22"/>
              </w:rPr>
              <w:t>afgevaardigde)</w:t>
            </w:r>
            <w:r>
              <w:rPr>
                <w:spacing w:val="-11"/>
                <w:sz w:val="22"/>
              </w:rPr>
              <w:t> </w:t>
            </w:r>
            <w:r>
              <w:rPr>
                <w:sz w:val="22"/>
              </w:rPr>
              <w:t>zal</w:t>
            </w:r>
            <w:r>
              <w:rPr>
                <w:spacing w:val="-10"/>
                <w:sz w:val="22"/>
              </w:rPr>
              <w:t> </w:t>
            </w:r>
            <w:r>
              <w:rPr>
                <w:sz w:val="22"/>
              </w:rPr>
              <w:t>voor</w:t>
            </w:r>
            <w:r>
              <w:rPr>
                <w:spacing w:val="-11"/>
                <w:sz w:val="22"/>
              </w:rPr>
              <w:t> </w:t>
            </w:r>
            <w:r>
              <w:rPr>
                <w:sz w:val="22"/>
              </w:rPr>
              <w:t>aanvang</w:t>
            </w:r>
            <w:r>
              <w:rPr>
                <w:spacing w:val="-11"/>
                <w:sz w:val="22"/>
              </w:rPr>
              <w:t> </w:t>
            </w:r>
            <w:r>
              <w:rPr>
                <w:sz w:val="22"/>
              </w:rPr>
              <w:t>van</w:t>
            </w:r>
            <w:r>
              <w:rPr>
                <w:spacing w:val="-10"/>
                <w:sz w:val="22"/>
              </w:rPr>
              <w:t> </w:t>
            </w:r>
            <w:r>
              <w:rPr>
                <w:sz w:val="22"/>
              </w:rPr>
              <w:t>de</w:t>
            </w:r>
            <w:r>
              <w:rPr>
                <w:spacing w:val="-9"/>
                <w:sz w:val="22"/>
              </w:rPr>
              <w:t> </w:t>
            </w:r>
            <w:r>
              <w:rPr>
                <w:sz w:val="22"/>
              </w:rPr>
              <w:t>interim-controle een overleg plaatsvinden om te komen tot een afstemming inzake de nadere invulling van de</w:t>
            </w:r>
          </w:p>
          <w:p>
            <w:pPr>
              <w:pStyle w:val="TableParagraph"/>
              <w:spacing w:line="268" w:lineRule="exact"/>
              <w:ind w:left="105"/>
              <w:rPr>
                <w:sz w:val="22"/>
              </w:rPr>
            </w:pPr>
            <w:r>
              <w:rPr>
                <w:sz w:val="22"/>
              </w:rPr>
              <w:t>controleopdracht.</w:t>
            </w:r>
            <w:r>
              <w:rPr>
                <w:spacing w:val="-8"/>
                <w:sz w:val="22"/>
              </w:rPr>
              <w:t> </w:t>
            </w:r>
            <w:r>
              <w:rPr>
                <w:sz w:val="22"/>
              </w:rPr>
              <w:t>Mogelijk</w:t>
            </w:r>
            <w:r>
              <w:rPr>
                <w:spacing w:val="-11"/>
                <w:sz w:val="22"/>
              </w:rPr>
              <w:t> </w:t>
            </w:r>
            <w:r>
              <w:rPr>
                <w:sz w:val="22"/>
              </w:rPr>
              <w:t>kan</w:t>
            </w:r>
            <w:r>
              <w:rPr>
                <w:spacing w:val="-9"/>
                <w:sz w:val="22"/>
              </w:rPr>
              <w:t> </w:t>
            </w:r>
            <w:r>
              <w:rPr>
                <w:sz w:val="22"/>
              </w:rPr>
              <w:t>dit</w:t>
            </w:r>
            <w:r>
              <w:rPr>
                <w:spacing w:val="-9"/>
                <w:sz w:val="22"/>
              </w:rPr>
              <w:t> </w:t>
            </w:r>
            <w:r>
              <w:rPr>
                <w:sz w:val="22"/>
              </w:rPr>
              <w:t>overleg</w:t>
            </w:r>
            <w:r>
              <w:rPr>
                <w:spacing w:val="-8"/>
                <w:sz w:val="22"/>
              </w:rPr>
              <w:t> </w:t>
            </w:r>
            <w:r>
              <w:rPr>
                <w:spacing w:val="-2"/>
                <w:sz w:val="22"/>
              </w:rPr>
              <w:t>worden</w:t>
            </w:r>
          </w:p>
          <w:p>
            <w:pPr>
              <w:pStyle w:val="TableParagraph"/>
              <w:spacing w:line="259" w:lineRule="auto" w:before="22"/>
              <w:ind w:left="105"/>
              <w:rPr>
                <w:sz w:val="22"/>
              </w:rPr>
            </w:pPr>
            <w:r>
              <w:rPr>
                <w:sz w:val="22"/>
              </w:rPr>
              <w:t>gecombineerd</w:t>
            </w:r>
            <w:r>
              <w:rPr>
                <w:spacing w:val="-8"/>
                <w:sz w:val="22"/>
              </w:rPr>
              <w:t> </w:t>
            </w:r>
            <w:r>
              <w:rPr>
                <w:sz w:val="22"/>
              </w:rPr>
              <w:t>met</w:t>
            </w:r>
            <w:r>
              <w:rPr>
                <w:spacing w:val="-7"/>
                <w:sz w:val="22"/>
              </w:rPr>
              <w:t> </w:t>
            </w:r>
            <w:r>
              <w:rPr>
                <w:sz w:val="22"/>
              </w:rPr>
              <w:t>het</w:t>
            </w:r>
            <w:r>
              <w:rPr>
                <w:spacing w:val="-9"/>
                <w:sz w:val="22"/>
              </w:rPr>
              <w:t> </w:t>
            </w:r>
            <w:r>
              <w:rPr>
                <w:sz w:val="22"/>
              </w:rPr>
              <w:t>pre-audit</w:t>
            </w:r>
            <w:r>
              <w:rPr>
                <w:spacing w:val="-7"/>
                <w:sz w:val="22"/>
              </w:rPr>
              <w:t> </w:t>
            </w:r>
            <w:r>
              <w:rPr>
                <w:sz w:val="22"/>
              </w:rPr>
              <w:t>gesprek</w:t>
            </w:r>
            <w:r>
              <w:rPr>
                <w:spacing w:val="-9"/>
                <w:sz w:val="22"/>
              </w:rPr>
              <w:t> </w:t>
            </w:r>
            <w:r>
              <w:rPr>
                <w:sz w:val="22"/>
              </w:rPr>
              <w:t>dat</w:t>
            </w:r>
            <w:r>
              <w:rPr>
                <w:spacing w:val="-7"/>
                <w:sz w:val="22"/>
              </w:rPr>
              <w:t> </w:t>
            </w:r>
            <w:r>
              <w:rPr>
                <w:sz w:val="22"/>
              </w:rPr>
              <w:t>ambtelijk</w:t>
            </w:r>
            <w:r>
              <w:rPr>
                <w:spacing w:val="-8"/>
                <w:sz w:val="22"/>
              </w:rPr>
              <w:t> </w:t>
            </w:r>
            <w:r>
              <w:rPr>
                <w:sz w:val="22"/>
              </w:rPr>
              <w:t>met</w:t>
            </w:r>
            <w:r>
              <w:rPr>
                <w:spacing w:val="-7"/>
                <w:sz w:val="22"/>
              </w:rPr>
              <w:t> </w:t>
            </w:r>
            <w:r>
              <w:rPr>
                <w:sz w:val="22"/>
              </w:rPr>
              <w:t>de accountant</w:t>
            </w:r>
            <w:r>
              <w:rPr>
                <w:spacing w:val="-2"/>
                <w:sz w:val="22"/>
              </w:rPr>
              <w:t> </w:t>
            </w:r>
            <w:r>
              <w:rPr>
                <w:sz w:val="22"/>
              </w:rPr>
              <w:t>wordt</w:t>
            </w:r>
            <w:r>
              <w:rPr>
                <w:spacing w:val="-2"/>
                <w:sz w:val="22"/>
              </w:rPr>
              <w:t> </w:t>
            </w:r>
            <w:r>
              <w:rPr>
                <w:sz w:val="22"/>
              </w:rPr>
              <w:t>gevoerd.</w:t>
            </w:r>
            <w:r>
              <w:rPr>
                <w:spacing w:val="-3"/>
                <w:sz w:val="22"/>
              </w:rPr>
              <w:t> </w:t>
            </w:r>
            <w:r>
              <w:rPr>
                <w:sz w:val="22"/>
              </w:rPr>
              <w:t>Eventuele</w:t>
            </w:r>
            <w:r>
              <w:rPr>
                <w:spacing w:val="-2"/>
                <w:sz w:val="22"/>
              </w:rPr>
              <w:t> </w:t>
            </w:r>
            <w:r>
              <w:rPr>
                <w:sz w:val="22"/>
              </w:rPr>
              <w:t>tussentijdse belangrijke bijstellingen van de controle zullen tussentijds worden</w:t>
            </w:r>
          </w:p>
          <w:p>
            <w:pPr>
              <w:pStyle w:val="TableParagraph"/>
              <w:spacing w:line="259" w:lineRule="auto"/>
              <w:ind w:left="105" w:right="476"/>
              <w:jc w:val="both"/>
              <w:rPr>
                <w:sz w:val="22"/>
              </w:rPr>
            </w:pPr>
            <w:r>
              <w:rPr>
                <w:sz w:val="22"/>
              </w:rPr>
              <w:t>teruggekoppeld</w:t>
            </w:r>
            <w:r>
              <w:rPr>
                <w:spacing w:val="-3"/>
                <w:sz w:val="22"/>
              </w:rPr>
              <w:t> </w:t>
            </w:r>
            <w:r>
              <w:rPr>
                <w:sz w:val="22"/>
              </w:rPr>
              <w:t>naar</w:t>
            </w:r>
            <w:r>
              <w:rPr>
                <w:spacing w:val="-3"/>
                <w:sz w:val="22"/>
              </w:rPr>
              <w:t> </w:t>
            </w:r>
            <w:r>
              <w:rPr>
                <w:sz w:val="22"/>
              </w:rPr>
              <w:t>het</w:t>
            </w:r>
            <w:r>
              <w:rPr>
                <w:spacing w:val="-2"/>
                <w:sz w:val="22"/>
              </w:rPr>
              <w:t> </w:t>
            </w:r>
            <w:r>
              <w:rPr>
                <w:sz w:val="22"/>
              </w:rPr>
              <w:t>bestuur.</w:t>
            </w:r>
            <w:r>
              <w:rPr>
                <w:spacing w:val="-2"/>
                <w:sz w:val="22"/>
              </w:rPr>
              <w:t> </w:t>
            </w:r>
            <w:r>
              <w:rPr>
                <w:sz w:val="22"/>
              </w:rPr>
              <w:t>Het</w:t>
            </w:r>
            <w:r>
              <w:rPr>
                <w:spacing w:val="-2"/>
                <w:sz w:val="22"/>
              </w:rPr>
              <w:t> </w:t>
            </w:r>
            <w:r>
              <w:rPr>
                <w:sz w:val="22"/>
              </w:rPr>
              <w:t>concept</w:t>
            </w:r>
            <w:r>
              <w:rPr>
                <w:spacing w:val="-4"/>
                <w:sz w:val="22"/>
              </w:rPr>
              <w:t> </w:t>
            </w:r>
            <w:r>
              <w:rPr>
                <w:sz w:val="22"/>
              </w:rPr>
              <w:t>verslag</w:t>
            </w:r>
            <w:r>
              <w:rPr>
                <w:spacing w:val="-6"/>
                <w:sz w:val="22"/>
              </w:rPr>
              <w:t> </w:t>
            </w:r>
            <w:r>
              <w:rPr>
                <w:sz w:val="22"/>
              </w:rPr>
              <w:t>van bevindingen</w:t>
            </w:r>
            <w:r>
              <w:rPr>
                <w:spacing w:val="-4"/>
                <w:sz w:val="22"/>
              </w:rPr>
              <w:t> </w:t>
            </w:r>
            <w:r>
              <w:rPr>
                <w:sz w:val="22"/>
              </w:rPr>
              <w:t>zal</w:t>
            </w:r>
            <w:r>
              <w:rPr>
                <w:spacing w:val="-6"/>
                <w:sz w:val="22"/>
              </w:rPr>
              <w:t> </w:t>
            </w:r>
            <w:r>
              <w:rPr>
                <w:sz w:val="22"/>
              </w:rPr>
              <w:t>worden</w:t>
            </w:r>
            <w:r>
              <w:rPr>
                <w:spacing w:val="-4"/>
                <w:sz w:val="22"/>
              </w:rPr>
              <w:t> </w:t>
            </w:r>
            <w:r>
              <w:rPr>
                <w:sz w:val="22"/>
              </w:rPr>
              <w:t>voorbesproken</w:t>
            </w:r>
            <w:r>
              <w:rPr>
                <w:spacing w:val="-4"/>
                <w:sz w:val="22"/>
              </w:rPr>
              <w:t> </w:t>
            </w:r>
            <w:r>
              <w:rPr>
                <w:sz w:val="22"/>
              </w:rPr>
              <w:t>met</w:t>
            </w:r>
            <w:r>
              <w:rPr>
                <w:spacing w:val="-4"/>
                <w:sz w:val="22"/>
              </w:rPr>
              <w:t> </w:t>
            </w:r>
            <w:r>
              <w:rPr>
                <w:sz w:val="22"/>
              </w:rPr>
              <w:t>de</w:t>
            </w:r>
            <w:r>
              <w:rPr>
                <w:spacing w:val="-6"/>
                <w:sz w:val="22"/>
              </w:rPr>
              <w:t> </w:t>
            </w:r>
            <w:r>
              <w:rPr>
                <w:sz w:val="22"/>
              </w:rPr>
              <w:t>voorzitter, waarna</w:t>
            </w:r>
            <w:r>
              <w:rPr>
                <w:spacing w:val="-9"/>
                <w:sz w:val="22"/>
              </w:rPr>
              <w:t> </w:t>
            </w:r>
            <w:r>
              <w:rPr>
                <w:sz w:val="22"/>
              </w:rPr>
              <w:t>het</w:t>
            </w:r>
            <w:r>
              <w:rPr>
                <w:spacing w:val="-9"/>
                <w:sz w:val="22"/>
              </w:rPr>
              <w:t> </w:t>
            </w:r>
            <w:r>
              <w:rPr>
                <w:sz w:val="22"/>
              </w:rPr>
              <w:t>definitieve</w:t>
            </w:r>
            <w:r>
              <w:rPr>
                <w:spacing w:val="-10"/>
                <w:sz w:val="22"/>
              </w:rPr>
              <w:t> </w:t>
            </w:r>
            <w:r>
              <w:rPr>
                <w:sz w:val="22"/>
              </w:rPr>
              <w:t>verslag</w:t>
            </w:r>
            <w:r>
              <w:rPr>
                <w:spacing w:val="-11"/>
                <w:sz w:val="22"/>
              </w:rPr>
              <w:t> </w:t>
            </w:r>
            <w:r>
              <w:rPr>
                <w:sz w:val="22"/>
              </w:rPr>
              <w:t>van</w:t>
            </w:r>
            <w:r>
              <w:rPr>
                <w:spacing w:val="-9"/>
                <w:sz w:val="22"/>
              </w:rPr>
              <w:t> </w:t>
            </w:r>
            <w:r>
              <w:rPr>
                <w:sz w:val="22"/>
              </w:rPr>
              <w:t>bevindingen</w:t>
            </w:r>
            <w:r>
              <w:rPr>
                <w:spacing w:val="-9"/>
                <w:sz w:val="22"/>
              </w:rPr>
              <w:t> </w:t>
            </w:r>
            <w:r>
              <w:rPr>
                <w:sz w:val="22"/>
              </w:rPr>
              <w:t>zal</w:t>
            </w:r>
            <w:r>
              <w:rPr>
                <w:spacing w:val="-8"/>
                <w:sz w:val="22"/>
              </w:rPr>
              <w:t> </w:t>
            </w:r>
            <w:r>
              <w:rPr>
                <w:spacing w:val="-2"/>
                <w:sz w:val="22"/>
              </w:rPr>
              <w:t>worden</w:t>
            </w:r>
          </w:p>
          <w:p>
            <w:pPr>
              <w:pStyle w:val="TableParagraph"/>
              <w:spacing w:line="267" w:lineRule="exact"/>
              <w:ind w:left="105"/>
              <w:jc w:val="both"/>
              <w:rPr>
                <w:sz w:val="22"/>
              </w:rPr>
            </w:pPr>
            <w:r>
              <w:rPr>
                <w:sz w:val="22"/>
              </w:rPr>
              <w:t>behandeld</w:t>
            </w:r>
            <w:r>
              <w:rPr>
                <w:spacing w:val="-4"/>
                <w:sz w:val="22"/>
              </w:rPr>
              <w:t> </w:t>
            </w:r>
            <w:r>
              <w:rPr>
                <w:sz w:val="22"/>
              </w:rPr>
              <w:t>in</w:t>
            </w:r>
            <w:r>
              <w:rPr>
                <w:spacing w:val="-5"/>
                <w:sz w:val="22"/>
              </w:rPr>
              <w:t> </w:t>
            </w:r>
            <w:r>
              <w:rPr>
                <w:sz w:val="22"/>
              </w:rPr>
              <w:t>de</w:t>
            </w:r>
            <w:r>
              <w:rPr>
                <w:spacing w:val="-3"/>
                <w:sz w:val="22"/>
              </w:rPr>
              <w:t> </w:t>
            </w:r>
            <w:r>
              <w:rPr>
                <w:spacing w:val="-2"/>
                <w:sz w:val="22"/>
              </w:rPr>
              <w:t>bestuursvergadering.</w:t>
            </w:r>
          </w:p>
        </w:tc>
      </w:tr>
      <w:tr>
        <w:trPr>
          <w:trHeight w:val="590" w:hRule="atLeast"/>
        </w:trPr>
        <w:tc>
          <w:tcPr>
            <w:tcW w:w="3118" w:type="dxa"/>
          </w:tcPr>
          <w:p>
            <w:pPr>
              <w:pStyle w:val="TableParagraph"/>
              <w:spacing w:before="11"/>
              <w:rPr>
                <w:sz w:val="22"/>
              </w:rPr>
            </w:pPr>
            <w:r>
              <w:rPr>
                <w:spacing w:val="-2"/>
                <w:sz w:val="22"/>
              </w:rPr>
              <w:t>Opdrachtgevers</w:t>
            </w:r>
          </w:p>
        </w:tc>
        <w:tc>
          <w:tcPr>
            <w:tcW w:w="5811" w:type="dxa"/>
          </w:tcPr>
          <w:p>
            <w:pPr>
              <w:pStyle w:val="TableParagraph"/>
              <w:spacing w:before="11"/>
              <w:ind w:left="105"/>
              <w:rPr>
                <w:sz w:val="22"/>
              </w:rPr>
            </w:pPr>
            <w:r>
              <w:rPr>
                <w:sz w:val="22"/>
              </w:rPr>
              <w:t>Op</w:t>
            </w:r>
            <w:r>
              <w:rPr>
                <w:spacing w:val="-9"/>
                <w:sz w:val="22"/>
              </w:rPr>
              <w:t> </w:t>
            </w:r>
            <w:r>
              <w:rPr>
                <w:sz w:val="22"/>
              </w:rPr>
              <w:t>verzoek</w:t>
            </w:r>
            <w:r>
              <w:rPr>
                <w:spacing w:val="-9"/>
                <w:sz w:val="22"/>
              </w:rPr>
              <w:t> </w:t>
            </w:r>
            <w:r>
              <w:rPr>
                <w:sz w:val="22"/>
              </w:rPr>
              <w:t>zal</w:t>
            </w:r>
            <w:r>
              <w:rPr>
                <w:spacing w:val="-7"/>
                <w:sz w:val="22"/>
              </w:rPr>
              <w:t> </w:t>
            </w:r>
            <w:r>
              <w:rPr>
                <w:sz w:val="22"/>
              </w:rPr>
              <w:t>de</w:t>
            </w:r>
            <w:r>
              <w:rPr>
                <w:spacing w:val="-6"/>
                <w:sz w:val="22"/>
              </w:rPr>
              <w:t> </w:t>
            </w:r>
            <w:r>
              <w:rPr>
                <w:sz w:val="22"/>
              </w:rPr>
              <w:t>accountant</w:t>
            </w:r>
            <w:r>
              <w:rPr>
                <w:spacing w:val="-7"/>
                <w:sz w:val="22"/>
              </w:rPr>
              <w:t> </w:t>
            </w:r>
            <w:r>
              <w:rPr>
                <w:sz w:val="22"/>
              </w:rPr>
              <w:t>verschijnen</w:t>
            </w:r>
            <w:r>
              <w:rPr>
                <w:spacing w:val="-7"/>
                <w:sz w:val="22"/>
              </w:rPr>
              <w:t> </w:t>
            </w:r>
            <w:r>
              <w:rPr>
                <w:sz w:val="22"/>
              </w:rPr>
              <w:t>in</w:t>
            </w:r>
            <w:r>
              <w:rPr>
                <w:spacing w:val="-7"/>
                <w:sz w:val="22"/>
              </w:rPr>
              <w:t> </w:t>
            </w:r>
            <w:r>
              <w:rPr>
                <w:spacing w:val="-5"/>
                <w:sz w:val="22"/>
              </w:rPr>
              <w:t>het</w:t>
            </w:r>
          </w:p>
          <w:p>
            <w:pPr>
              <w:pStyle w:val="TableParagraph"/>
              <w:spacing w:before="22"/>
              <w:ind w:left="105"/>
              <w:rPr>
                <w:sz w:val="22"/>
              </w:rPr>
            </w:pPr>
            <w:r>
              <w:rPr>
                <w:spacing w:val="-2"/>
                <w:sz w:val="22"/>
              </w:rPr>
              <w:t>opdrachtgeversoverleg.</w:t>
            </w:r>
          </w:p>
        </w:tc>
      </w:tr>
      <w:tr>
        <w:trPr>
          <w:trHeight w:val="1792" w:hRule="atLeast"/>
        </w:trPr>
        <w:tc>
          <w:tcPr>
            <w:tcW w:w="3118" w:type="dxa"/>
          </w:tcPr>
          <w:p>
            <w:pPr>
              <w:pStyle w:val="TableParagraph"/>
              <w:spacing w:before="11"/>
              <w:rPr>
                <w:sz w:val="22"/>
              </w:rPr>
            </w:pPr>
            <w:r>
              <w:rPr>
                <w:sz w:val="22"/>
              </w:rPr>
              <w:t>Directeur</w:t>
            </w:r>
            <w:r>
              <w:rPr>
                <w:spacing w:val="-8"/>
                <w:sz w:val="22"/>
              </w:rPr>
              <w:t> </w:t>
            </w:r>
            <w:r>
              <w:rPr>
                <w:sz w:val="22"/>
              </w:rPr>
              <w:t>en</w:t>
            </w:r>
            <w:r>
              <w:rPr>
                <w:spacing w:val="-4"/>
                <w:sz w:val="22"/>
              </w:rPr>
              <w:t> </w:t>
            </w:r>
            <w:r>
              <w:rPr>
                <w:spacing w:val="-2"/>
                <w:sz w:val="22"/>
              </w:rPr>
              <w:t>controller</w:t>
            </w:r>
          </w:p>
        </w:tc>
        <w:tc>
          <w:tcPr>
            <w:tcW w:w="5811" w:type="dxa"/>
          </w:tcPr>
          <w:p>
            <w:pPr>
              <w:pStyle w:val="TableParagraph"/>
              <w:spacing w:line="237" w:lineRule="auto" w:before="13"/>
              <w:ind w:left="105" w:right="53"/>
              <w:rPr>
                <w:sz w:val="22"/>
              </w:rPr>
            </w:pPr>
            <w:r>
              <w:rPr>
                <w:sz w:val="22"/>
              </w:rPr>
              <w:t>De</w:t>
            </w:r>
            <w:r>
              <w:rPr>
                <w:spacing w:val="-7"/>
                <w:sz w:val="22"/>
              </w:rPr>
              <w:t> </w:t>
            </w:r>
            <w:r>
              <w:rPr>
                <w:sz w:val="22"/>
              </w:rPr>
              <w:t>directeur</w:t>
            </w:r>
            <w:r>
              <w:rPr>
                <w:spacing w:val="-7"/>
                <w:sz w:val="22"/>
              </w:rPr>
              <w:t> </w:t>
            </w:r>
            <w:r>
              <w:rPr>
                <w:sz w:val="22"/>
              </w:rPr>
              <w:t>en</w:t>
            </w:r>
            <w:r>
              <w:rPr>
                <w:spacing w:val="-7"/>
                <w:sz w:val="22"/>
              </w:rPr>
              <w:t> </w:t>
            </w:r>
            <w:r>
              <w:rPr>
                <w:sz w:val="22"/>
              </w:rPr>
              <w:t>de</w:t>
            </w:r>
            <w:r>
              <w:rPr>
                <w:spacing w:val="-10"/>
                <w:sz w:val="22"/>
              </w:rPr>
              <w:t> </w:t>
            </w:r>
            <w:r>
              <w:rPr>
                <w:sz w:val="22"/>
              </w:rPr>
              <w:t>controller</w:t>
            </w:r>
            <w:r>
              <w:rPr>
                <w:spacing w:val="-7"/>
                <w:sz w:val="22"/>
              </w:rPr>
              <w:t> </w:t>
            </w:r>
            <w:r>
              <w:rPr>
                <w:sz w:val="22"/>
              </w:rPr>
              <w:t>zijn</w:t>
            </w:r>
            <w:r>
              <w:rPr>
                <w:spacing w:val="-9"/>
                <w:sz w:val="22"/>
              </w:rPr>
              <w:t> </w:t>
            </w:r>
            <w:r>
              <w:rPr>
                <w:sz w:val="22"/>
              </w:rPr>
              <w:t>voor</w:t>
            </w:r>
            <w:r>
              <w:rPr>
                <w:spacing w:val="-10"/>
                <w:sz w:val="22"/>
              </w:rPr>
              <w:t> </w:t>
            </w:r>
            <w:r>
              <w:rPr>
                <w:sz w:val="22"/>
              </w:rPr>
              <w:t>de</w:t>
            </w:r>
            <w:r>
              <w:rPr>
                <w:spacing w:val="-7"/>
                <w:sz w:val="22"/>
              </w:rPr>
              <w:t> </w:t>
            </w:r>
            <w:r>
              <w:rPr>
                <w:sz w:val="22"/>
              </w:rPr>
              <w:t>accountant belangrijke gesprekspartners binnen ICT NML.</w:t>
            </w:r>
          </w:p>
          <w:p>
            <w:pPr>
              <w:pStyle w:val="TableParagraph"/>
              <w:spacing w:line="267" w:lineRule="exact" w:before="2"/>
              <w:ind w:left="105"/>
              <w:rPr>
                <w:sz w:val="22"/>
              </w:rPr>
            </w:pPr>
            <w:r>
              <w:rPr>
                <w:sz w:val="22"/>
              </w:rPr>
              <w:t>Bijeenkomsten:</w:t>
            </w:r>
            <w:r>
              <w:rPr>
                <w:spacing w:val="-9"/>
                <w:sz w:val="22"/>
              </w:rPr>
              <w:t> </w:t>
            </w:r>
            <w:r>
              <w:rPr>
                <w:sz w:val="22"/>
              </w:rPr>
              <w:t>pre-audit</w:t>
            </w:r>
            <w:r>
              <w:rPr>
                <w:spacing w:val="-9"/>
                <w:sz w:val="22"/>
              </w:rPr>
              <w:t> </w:t>
            </w:r>
            <w:r>
              <w:rPr>
                <w:sz w:val="22"/>
              </w:rPr>
              <w:t>gesprek,</w:t>
            </w:r>
            <w:r>
              <w:rPr>
                <w:spacing w:val="-11"/>
                <w:sz w:val="22"/>
              </w:rPr>
              <w:t> </w:t>
            </w:r>
            <w:r>
              <w:rPr>
                <w:sz w:val="22"/>
              </w:rPr>
              <w:t>de</w:t>
            </w:r>
            <w:r>
              <w:rPr>
                <w:spacing w:val="-8"/>
                <w:sz w:val="22"/>
              </w:rPr>
              <w:t> </w:t>
            </w:r>
            <w:r>
              <w:rPr>
                <w:sz w:val="22"/>
              </w:rPr>
              <w:t>bespreking</w:t>
            </w:r>
            <w:r>
              <w:rPr>
                <w:spacing w:val="-9"/>
                <w:sz w:val="22"/>
              </w:rPr>
              <w:t> </w:t>
            </w:r>
            <w:r>
              <w:rPr>
                <w:sz w:val="22"/>
              </w:rPr>
              <w:t>van</w:t>
            </w:r>
            <w:r>
              <w:rPr>
                <w:spacing w:val="-11"/>
                <w:sz w:val="22"/>
              </w:rPr>
              <w:t> </w:t>
            </w:r>
            <w:r>
              <w:rPr>
                <w:spacing w:val="-7"/>
                <w:sz w:val="22"/>
              </w:rPr>
              <w:t>de</w:t>
            </w:r>
          </w:p>
          <w:p>
            <w:pPr>
              <w:pStyle w:val="TableParagraph"/>
              <w:spacing w:line="237" w:lineRule="auto" w:before="1"/>
              <w:ind w:left="105"/>
              <w:rPr>
                <w:sz w:val="22"/>
              </w:rPr>
            </w:pPr>
            <w:r>
              <w:rPr>
                <w:sz w:val="22"/>
              </w:rPr>
              <w:t>(concept)</w:t>
            </w:r>
            <w:r>
              <w:rPr>
                <w:spacing w:val="-7"/>
                <w:sz w:val="22"/>
              </w:rPr>
              <w:t> </w:t>
            </w:r>
            <w:r>
              <w:rPr>
                <w:sz w:val="22"/>
              </w:rPr>
              <w:t>management</w:t>
            </w:r>
            <w:r>
              <w:rPr>
                <w:spacing w:val="-9"/>
                <w:sz w:val="22"/>
              </w:rPr>
              <w:t> </w:t>
            </w:r>
            <w:r>
              <w:rPr>
                <w:sz w:val="22"/>
              </w:rPr>
              <w:t>letter</w:t>
            </w:r>
            <w:r>
              <w:rPr>
                <w:spacing w:val="-6"/>
                <w:sz w:val="22"/>
              </w:rPr>
              <w:t> </w:t>
            </w:r>
            <w:r>
              <w:rPr>
                <w:sz w:val="22"/>
              </w:rPr>
              <w:t>of</w:t>
            </w:r>
            <w:r>
              <w:rPr>
                <w:spacing w:val="-10"/>
                <w:sz w:val="22"/>
              </w:rPr>
              <w:t> </w:t>
            </w:r>
            <w:r>
              <w:rPr>
                <w:sz w:val="22"/>
              </w:rPr>
              <w:t>de</w:t>
            </w:r>
            <w:r>
              <w:rPr>
                <w:spacing w:val="-7"/>
                <w:sz w:val="22"/>
              </w:rPr>
              <w:t> </w:t>
            </w:r>
            <w:r>
              <w:rPr>
                <w:sz w:val="22"/>
              </w:rPr>
              <w:t>bevindingen</w:t>
            </w:r>
            <w:r>
              <w:rPr>
                <w:spacing w:val="-7"/>
                <w:sz w:val="22"/>
              </w:rPr>
              <w:t> </w:t>
            </w:r>
            <w:r>
              <w:rPr>
                <w:sz w:val="22"/>
              </w:rPr>
              <w:t>uit</w:t>
            </w:r>
            <w:r>
              <w:rPr>
                <w:spacing w:val="-7"/>
                <w:sz w:val="22"/>
              </w:rPr>
              <w:t> </w:t>
            </w:r>
            <w:r>
              <w:rPr>
                <w:sz w:val="22"/>
              </w:rPr>
              <w:t>de</w:t>
            </w:r>
            <w:r>
              <w:rPr>
                <w:spacing w:val="-9"/>
                <w:sz w:val="22"/>
              </w:rPr>
              <w:t> </w:t>
            </w:r>
            <w:r>
              <w:rPr>
                <w:sz w:val="22"/>
              </w:rPr>
              <w:t>interim-controle en de bespreking van het (concept) verslag van </w:t>
            </w:r>
            <w:r>
              <w:rPr>
                <w:spacing w:val="-2"/>
                <w:sz w:val="22"/>
              </w:rPr>
              <w:t>bevindingen.</w:t>
            </w:r>
          </w:p>
        </w:tc>
      </w:tr>
      <w:tr>
        <w:trPr>
          <w:trHeight w:val="1170" w:hRule="atLeast"/>
        </w:trPr>
        <w:tc>
          <w:tcPr>
            <w:tcW w:w="3118" w:type="dxa"/>
          </w:tcPr>
          <w:p>
            <w:pPr>
              <w:pStyle w:val="TableParagraph"/>
              <w:spacing w:before="11"/>
              <w:rPr>
                <w:sz w:val="22"/>
              </w:rPr>
            </w:pPr>
            <w:r>
              <w:rPr>
                <w:spacing w:val="-2"/>
                <w:sz w:val="22"/>
              </w:rPr>
              <w:t>Medewerkers</w:t>
            </w:r>
          </w:p>
        </w:tc>
        <w:tc>
          <w:tcPr>
            <w:tcW w:w="5811" w:type="dxa"/>
          </w:tcPr>
          <w:p>
            <w:pPr>
              <w:pStyle w:val="TableParagraph"/>
              <w:spacing w:line="259" w:lineRule="auto" w:before="11"/>
              <w:ind w:left="105"/>
              <w:rPr>
                <w:sz w:val="22"/>
              </w:rPr>
            </w:pPr>
            <w:r>
              <w:rPr>
                <w:sz w:val="22"/>
              </w:rPr>
              <w:t>Binnen</w:t>
            </w:r>
            <w:r>
              <w:rPr>
                <w:spacing w:val="-7"/>
                <w:sz w:val="22"/>
              </w:rPr>
              <w:t> </w:t>
            </w:r>
            <w:r>
              <w:rPr>
                <w:sz w:val="22"/>
              </w:rPr>
              <w:t>de</w:t>
            </w:r>
            <w:r>
              <w:rPr>
                <w:spacing w:val="-7"/>
                <w:sz w:val="22"/>
              </w:rPr>
              <w:t> </w:t>
            </w:r>
            <w:r>
              <w:rPr>
                <w:sz w:val="22"/>
              </w:rPr>
              <w:t>organisatie</w:t>
            </w:r>
            <w:r>
              <w:rPr>
                <w:spacing w:val="-7"/>
                <w:sz w:val="22"/>
              </w:rPr>
              <w:t> </w:t>
            </w:r>
            <w:r>
              <w:rPr>
                <w:sz w:val="22"/>
              </w:rPr>
              <w:t>zal,</w:t>
            </w:r>
            <w:r>
              <w:rPr>
                <w:spacing w:val="-9"/>
                <w:sz w:val="22"/>
              </w:rPr>
              <w:t> </w:t>
            </w:r>
            <w:r>
              <w:rPr>
                <w:sz w:val="22"/>
              </w:rPr>
              <w:t>in</w:t>
            </w:r>
            <w:r>
              <w:rPr>
                <w:spacing w:val="-8"/>
                <w:sz w:val="22"/>
              </w:rPr>
              <w:t> </w:t>
            </w:r>
            <w:r>
              <w:rPr>
                <w:sz w:val="22"/>
              </w:rPr>
              <w:t>het</w:t>
            </w:r>
            <w:r>
              <w:rPr>
                <w:spacing w:val="-7"/>
                <w:sz w:val="22"/>
              </w:rPr>
              <w:t> </w:t>
            </w:r>
            <w:r>
              <w:rPr>
                <w:sz w:val="22"/>
              </w:rPr>
              <w:t>kader</w:t>
            </w:r>
            <w:r>
              <w:rPr>
                <w:spacing w:val="-7"/>
                <w:sz w:val="22"/>
              </w:rPr>
              <w:t> </w:t>
            </w:r>
            <w:r>
              <w:rPr>
                <w:sz w:val="22"/>
              </w:rPr>
              <w:t>van</w:t>
            </w:r>
            <w:r>
              <w:rPr>
                <w:spacing w:val="-8"/>
                <w:sz w:val="22"/>
              </w:rPr>
              <w:t> </w:t>
            </w:r>
            <w:r>
              <w:rPr>
                <w:sz w:val="22"/>
              </w:rPr>
              <w:t>de</w:t>
            </w:r>
            <w:r>
              <w:rPr>
                <w:spacing w:val="-8"/>
                <w:sz w:val="22"/>
              </w:rPr>
              <w:t> </w:t>
            </w:r>
            <w:r>
              <w:rPr>
                <w:sz w:val="22"/>
              </w:rPr>
              <w:t>controle,</w:t>
            </w:r>
            <w:r>
              <w:rPr>
                <w:spacing w:val="-7"/>
                <w:sz w:val="22"/>
              </w:rPr>
              <w:t> </w:t>
            </w:r>
            <w:r>
              <w:rPr>
                <w:sz w:val="22"/>
              </w:rPr>
              <w:t>nader overleg van toepassing kunnen zijn met de directeur,</w:t>
            </w:r>
          </w:p>
          <w:p>
            <w:pPr>
              <w:pStyle w:val="TableParagraph"/>
              <w:spacing w:line="267" w:lineRule="exact"/>
              <w:ind w:left="105"/>
              <w:rPr>
                <w:sz w:val="22"/>
              </w:rPr>
            </w:pPr>
            <w:r>
              <w:rPr>
                <w:spacing w:val="-2"/>
                <w:sz w:val="22"/>
              </w:rPr>
              <w:t>controller,</w:t>
            </w:r>
            <w:r>
              <w:rPr>
                <w:sz w:val="22"/>
              </w:rPr>
              <w:t> </w:t>
            </w:r>
            <w:r>
              <w:rPr>
                <w:spacing w:val="-2"/>
                <w:sz w:val="22"/>
              </w:rPr>
              <w:t>teamleiders</w:t>
            </w:r>
            <w:r>
              <w:rPr>
                <w:sz w:val="22"/>
              </w:rPr>
              <w:t> </w:t>
            </w:r>
            <w:r>
              <w:rPr>
                <w:spacing w:val="-2"/>
                <w:sz w:val="22"/>
              </w:rPr>
              <w:t>en</w:t>
            </w:r>
            <w:r>
              <w:rPr>
                <w:sz w:val="22"/>
              </w:rPr>
              <w:t> </w:t>
            </w:r>
            <w:r>
              <w:rPr>
                <w:spacing w:val="-2"/>
                <w:sz w:val="22"/>
              </w:rPr>
              <w:t>verantwoordelijk</w:t>
            </w:r>
            <w:r>
              <w:rPr>
                <w:spacing w:val="3"/>
                <w:sz w:val="22"/>
              </w:rPr>
              <w:t> </w:t>
            </w:r>
            <w:r>
              <w:rPr>
                <w:spacing w:val="-2"/>
                <w:sz w:val="22"/>
              </w:rPr>
              <w:t>medewerkers</w:t>
            </w:r>
            <w:r>
              <w:rPr>
                <w:spacing w:val="1"/>
                <w:sz w:val="22"/>
              </w:rPr>
              <w:t> </w:t>
            </w:r>
            <w:r>
              <w:rPr>
                <w:spacing w:val="-4"/>
                <w:sz w:val="22"/>
              </w:rPr>
              <w:t>voor</w:t>
            </w:r>
          </w:p>
          <w:p>
            <w:pPr>
              <w:pStyle w:val="TableParagraph"/>
              <w:spacing w:before="22"/>
              <w:ind w:left="105"/>
              <w:rPr>
                <w:sz w:val="22"/>
              </w:rPr>
            </w:pPr>
            <w:r>
              <w:rPr>
                <w:sz w:val="22"/>
              </w:rPr>
              <w:t>de</w:t>
            </w:r>
            <w:r>
              <w:rPr>
                <w:spacing w:val="-9"/>
                <w:sz w:val="22"/>
              </w:rPr>
              <w:t> </w:t>
            </w:r>
            <w:r>
              <w:rPr>
                <w:sz w:val="22"/>
              </w:rPr>
              <w:t>relevante</w:t>
            </w:r>
            <w:r>
              <w:rPr>
                <w:spacing w:val="-9"/>
                <w:sz w:val="22"/>
              </w:rPr>
              <w:t> </w:t>
            </w:r>
            <w:r>
              <w:rPr>
                <w:sz w:val="22"/>
              </w:rPr>
              <w:t>primaire</w:t>
            </w:r>
            <w:r>
              <w:rPr>
                <w:spacing w:val="-8"/>
                <w:sz w:val="22"/>
              </w:rPr>
              <w:t> </w:t>
            </w:r>
            <w:r>
              <w:rPr>
                <w:spacing w:val="-2"/>
                <w:sz w:val="22"/>
              </w:rPr>
              <w:t>processen.</w:t>
            </w:r>
          </w:p>
        </w:tc>
      </w:tr>
    </w:tbl>
    <w:p>
      <w:pPr>
        <w:pStyle w:val="TableParagraph"/>
        <w:spacing w:after="0"/>
        <w:rPr>
          <w:sz w:val="22"/>
        </w:rPr>
        <w:sectPr>
          <w:pgSz w:w="11910" w:h="16840"/>
          <w:pgMar w:header="319" w:footer="354" w:top="1140" w:bottom="540" w:left="0" w:right="0"/>
        </w:sectPr>
      </w:pPr>
    </w:p>
    <w:p>
      <w:pPr>
        <w:pStyle w:val="BodyText"/>
        <w:rPr>
          <w:sz w:val="32"/>
        </w:rPr>
      </w:pPr>
    </w:p>
    <w:p>
      <w:pPr>
        <w:pStyle w:val="BodyText"/>
        <w:rPr>
          <w:sz w:val="32"/>
        </w:rPr>
      </w:pPr>
    </w:p>
    <w:p>
      <w:pPr>
        <w:pStyle w:val="BodyText"/>
        <w:spacing w:before="42"/>
        <w:rPr>
          <w:sz w:val="32"/>
        </w:rPr>
      </w:pPr>
    </w:p>
    <w:p>
      <w:pPr>
        <w:pStyle w:val="Heading1"/>
        <w:spacing w:before="1"/>
        <w:ind w:left="1702" w:firstLine="0"/>
        <w:rPr>
          <w:b w:val="0"/>
        </w:rPr>
      </w:pPr>
      <w:bookmarkStart w:name="_bookmark31" w:id="32"/>
      <w:bookmarkEnd w:id="32"/>
      <w:r>
        <w:rPr/>
      </w:r>
      <w:r>
        <w:rPr>
          <w:b w:val="0"/>
          <w:color w:val="2E5395"/>
        </w:rPr>
        <w:t>Bijlage</w:t>
      </w:r>
      <w:r>
        <w:rPr>
          <w:b w:val="0"/>
          <w:color w:val="2E5395"/>
          <w:spacing w:val="-6"/>
        </w:rPr>
        <w:t> </w:t>
      </w:r>
      <w:r>
        <w:rPr>
          <w:b w:val="0"/>
          <w:color w:val="2E5395"/>
        </w:rPr>
        <w:t>3:</w:t>
      </w:r>
      <w:r>
        <w:rPr>
          <w:b w:val="0"/>
          <w:color w:val="2E5395"/>
          <w:spacing w:val="-8"/>
        </w:rPr>
        <w:t> </w:t>
      </w:r>
      <w:r>
        <w:rPr>
          <w:b w:val="0"/>
          <w:color w:val="2E5395"/>
          <w:spacing w:val="-2"/>
        </w:rPr>
        <w:t>Rapportagemomenten</w:t>
      </w:r>
    </w:p>
    <w:p>
      <w:pPr>
        <w:pStyle w:val="BodyText"/>
        <w:spacing w:before="321"/>
        <w:ind w:left="1697"/>
      </w:pPr>
      <w:r>
        <w:rPr/>
        <w:t>De</w:t>
      </w:r>
      <w:r>
        <w:rPr>
          <w:spacing w:val="-9"/>
        </w:rPr>
        <w:t> </w:t>
      </w:r>
      <w:r>
        <w:rPr/>
        <w:t>volgende</w:t>
      </w:r>
      <w:r>
        <w:rPr>
          <w:spacing w:val="-7"/>
        </w:rPr>
        <w:t> </w:t>
      </w:r>
      <w:r>
        <w:rPr/>
        <w:t>standaard</w:t>
      </w:r>
      <w:r>
        <w:rPr>
          <w:spacing w:val="-9"/>
        </w:rPr>
        <w:t> </w:t>
      </w:r>
      <w:r>
        <w:rPr/>
        <w:t>rapportagemomenten</w:t>
      </w:r>
      <w:r>
        <w:rPr>
          <w:spacing w:val="-9"/>
        </w:rPr>
        <w:t> </w:t>
      </w:r>
      <w:r>
        <w:rPr/>
        <w:t>worden</w:t>
      </w:r>
      <w:r>
        <w:rPr>
          <w:spacing w:val="-9"/>
        </w:rPr>
        <w:t> </w:t>
      </w:r>
      <w:r>
        <w:rPr>
          <w:spacing w:val="-2"/>
        </w:rPr>
        <w:t>onderkend:</w:t>
      </w:r>
    </w:p>
    <w:p>
      <w:pPr>
        <w:pStyle w:val="BodyText"/>
        <w:spacing w:before="10"/>
        <w:rPr>
          <w:sz w:val="14"/>
        </w:rPr>
      </w:pPr>
    </w:p>
    <w:tbl>
      <w:tblPr>
        <w:tblW w:w="0" w:type="auto"/>
        <w:jc w:val="left"/>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1512"/>
        <w:gridCol w:w="4131"/>
        <w:gridCol w:w="1701"/>
      </w:tblGrid>
      <w:tr>
        <w:trPr>
          <w:trHeight w:val="302" w:hRule="atLeast"/>
        </w:trPr>
        <w:tc>
          <w:tcPr>
            <w:tcW w:w="2269" w:type="dxa"/>
            <w:shd w:val="clear" w:color="auto" w:fill="B9DAF3"/>
          </w:tcPr>
          <w:p>
            <w:pPr>
              <w:pStyle w:val="TableParagraph"/>
              <w:spacing w:before="11"/>
              <w:ind w:left="105"/>
              <w:rPr>
                <w:b/>
                <w:sz w:val="22"/>
              </w:rPr>
            </w:pPr>
            <w:r>
              <w:rPr>
                <w:b/>
                <w:spacing w:val="-2"/>
                <w:sz w:val="22"/>
              </w:rPr>
              <w:t>Rapportage</w:t>
            </w:r>
          </w:p>
        </w:tc>
        <w:tc>
          <w:tcPr>
            <w:tcW w:w="1512" w:type="dxa"/>
            <w:shd w:val="clear" w:color="auto" w:fill="B9DAF3"/>
          </w:tcPr>
          <w:p>
            <w:pPr>
              <w:pStyle w:val="TableParagraph"/>
              <w:spacing w:before="11"/>
              <w:rPr>
                <w:b/>
                <w:sz w:val="22"/>
              </w:rPr>
            </w:pPr>
            <w:r>
              <w:rPr>
                <w:b/>
                <w:spacing w:val="-2"/>
                <w:sz w:val="22"/>
              </w:rPr>
              <w:t>Tijdstip</w:t>
            </w:r>
          </w:p>
        </w:tc>
        <w:tc>
          <w:tcPr>
            <w:tcW w:w="4131" w:type="dxa"/>
            <w:shd w:val="clear" w:color="auto" w:fill="B9DAF3"/>
          </w:tcPr>
          <w:p>
            <w:pPr>
              <w:pStyle w:val="TableParagraph"/>
              <w:spacing w:before="11"/>
              <w:ind w:left="104"/>
              <w:rPr>
                <w:b/>
                <w:sz w:val="22"/>
              </w:rPr>
            </w:pPr>
            <w:r>
              <w:rPr>
                <w:b/>
                <w:spacing w:val="-2"/>
                <w:sz w:val="22"/>
              </w:rPr>
              <w:t>Inhoud</w:t>
            </w:r>
          </w:p>
        </w:tc>
        <w:tc>
          <w:tcPr>
            <w:tcW w:w="1701" w:type="dxa"/>
            <w:shd w:val="clear" w:color="auto" w:fill="B9DAF3"/>
          </w:tcPr>
          <w:p>
            <w:pPr>
              <w:pStyle w:val="TableParagraph"/>
              <w:spacing w:before="11"/>
              <w:rPr>
                <w:b/>
                <w:sz w:val="22"/>
              </w:rPr>
            </w:pPr>
            <w:r>
              <w:rPr>
                <w:b/>
                <w:sz w:val="22"/>
              </w:rPr>
              <w:t>Gericht</w:t>
            </w:r>
            <w:r>
              <w:rPr>
                <w:b/>
                <w:spacing w:val="-6"/>
                <w:sz w:val="22"/>
              </w:rPr>
              <w:t> </w:t>
            </w:r>
            <w:r>
              <w:rPr>
                <w:b/>
                <w:spacing w:val="-5"/>
                <w:sz w:val="22"/>
              </w:rPr>
              <w:t>aan</w:t>
            </w:r>
          </w:p>
        </w:tc>
      </w:tr>
      <w:tr>
        <w:trPr>
          <w:trHeight w:val="3739" w:hRule="atLeast"/>
        </w:trPr>
        <w:tc>
          <w:tcPr>
            <w:tcW w:w="2269" w:type="dxa"/>
          </w:tcPr>
          <w:p>
            <w:pPr>
              <w:pStyle w:val="TableParagraph"/>
              <w:spacing w:line="259" w:lineRule="auto" w:before="8"/>
              <w:ind w:left="105" w:right="180"/>
              <w:rPr>
                <w:sz w:val="22"/>
              </w:rPr>
            </w:pPr>
            <w:r>
              <w:rPr>
                <w:sz w:val="22"/>
              </w:rPr>
              <w:t>Management</w:t>
            </w:r>
            <w:r>
              <w:rPr>
                <w:spacing w:val="-13"/>
                <w:sz w:val="22"/>
              </w:rPr>
              <w:t> </w:t>
            </w:r>
            <w:r>
              <w:rPr>
                <w:sz w:val="22"/>
              </w:rPr>
              <w:t>letter</w:t>
            </w:r>
            <w:r>
              <w:rPr>
                <w:spacing w:val="-12"/>
                <w:sz w:val="22"/>
              </w:rPr>
              <w:t> </w:t>
            </w:r>
            <w:r>
              <w:rPr>
                <w:sz w:val="22"/>
              </w:rPr>
              <w:t>of </w:t>
            </w:r>
            <w:r>
              <w:rPr>
                <w:spacing w:val="-2"/>
                <w:sz w:val="22"/>
              </w:rPr>
              <w:t>besprekingsverslag</w:t>
            </w:r>
          </w:p>
        </w:tc>
        <w:tc>
          <w:tcPr>
            <w:tcW w:w="1512" w:type="dxa"/>
          </w:tcPr>
          <w:p>
            <w:pPr>
              <w:pStyle w:val="TableParagraph"/>
              <w:spacing w:line="259" w:lineRule="auto" w:before="8"/>
              <w:ind w:right="224"/>
              <w:rPr>
                <w:sz w:val="22"/>
              </w:rPr>
            </w:pPr>
            <w:r>
              <w:rPr>
                <w:sz w:val="22"/>
              </w:rPr>
              <w:t>Na</w:t>
            </w:r>
            <w:r>
              <w:rPr>
                <w:spacing w:val="-13"/>
                <w:sz w:val="22"/>
              </w:rPr>
              <w:t> </w:t>
            </w:r>
            <w:r>
              <w:rPr>
                <w:sz w:val="22"/>
              </w:rPr>
              <w:t>afronding van de</w:t>
            </w:r>
          </w:p>
          <w:p>
            <w:pPr>
              <w:pStyle w:val="TableParagraph"/>
              <w:spacing w:line="259" w:lineRule="auto"/>
              <w:rPr>
                <w:sz w:val="22"/>
              </w:rPr>
            </w:pPr>
            <w:r>
              <w:rPr>
                <w:spacing w:val="-2"/>
                <w:sz w:val="22"/>
              </w:rPr>
              <w:t>interim-controle</w:t>
            </w:r>
            <w:r>
              <w:rPr>
                <w:spacing w:val="-11"/>
                <w:sz w:val="22"/>
              </w:rPr>
              <w:t> </w:t>
            </w:r>
            <w:r>
              <w:rPr>
                <w:spacing w:val="-2"/>
                <w:sz w:val="22"/>
              </w:rPr>
              <w:t>en</w:t>
            </w:r>
          </w:p>
          <w:p>
            <w:pPr>
              <w:pStyle w:val="TableParagraph"/>
              <w:spacing w:line="259" w:lineRule="auto"/>
              <w:ind w:right="191"/>
              <w:rPr>
                <w:sz w:val="22"/>
              </w:rPr>
            </w:pPr>
            <w:r>
              <w:rPr>
                <w:spacing w:val="-2"/>
                <w:sz w:val="22"/>
              </w:rPr>
              <w:t>voor</w:t>
            </w:r>
            <w:r>
              <w:rPr>
                <w:spacing w:val="-11"/>
                <w:sz w:val="22"/>
              </w:rPr>
              <w:t> </w:t>
            </w:r>
            <w:r>
              <w:rPr>
                <w:spacing w:val="-2"/>
                <w:sz w:val="22"/>
              </w:rPr>
              <w:t>aanvang eindejaars-controle</w:t>
            </w:r>
          </w:p>
        </w:tc>
        <w:tc>
          <w:tcPr>
            <w:tcW w:w="4131" w:type="dxa"/>
          </w:tcPr>
          <w:p>
            <w:pPr>
              <w:pStyle w:val="TableParagraph"/>
              <w:spacing w:line="237" w:lineRule="auto" w:before="11"/>
              <w:ind w:left="104" w:right="81"/>
              <w:rPr>
                <w:sz w:val="22"/>
              </w:rPr>
            </w:pPr>
            <w:r>
              <w:rPr>
                <w:sz w:val="22"/>
              </w:rPr>
              <w:t>Bevindingen</w:t>
            </w:r>
            <w:r>
              <w:rPr>
                <w:spacing w:val="-9"/>
                <w:sz w:val="22"/>
              </w:rPr>
              <w:t> </w:t>
            </w:r>
            <w:r>
              <w:rPr>
                <w:sz w:val="22"/>
              </w:rPr>
              <w:t>over</w:t>
            </w:r>
            <w:r>
              <w:rPr>
                <w:spacing w:val="-9"/>
                <w:sz w:val="22"/>
              </w:rPr>
              <w:t> </w:t>
            </w:r>
            <w:r>
              <w:rPr>
                <w:sz w:val="22"/>
              </w:rPr>
              <w:t>de</w:t>
            </w:r>
            <w:r>
              <w:rPr>
                <w:spacing w:val="-11"/>
                <w:sz w:val="22"/>
              </w:rPr>
              <w:t> </w:t>
            </w:r>
            <w:r>
              <w:rPr>
                <w:sz w:val="22"/>
              </w:rPr>
              <w:t>opzet</w:t>
            </w:r>
            <w:r>
              <w:rPr>
                <w:spacing w:val="-11"/>
                <w:sz w:val="22"/>
              </w:rPr>
              <w:t> </w:t>
            </w:r>
            <w:r>
              <w:rPr>
                <w:sz w:val="22"/>
              </w:rPr>
              <w:t>en</w:t>
            </w:r>
            <w:r>
              <w:rPr>
                <w:spacing w:val="-9"/>
                <w:sz w:val="22"/>
              </w:rPr>
              <w:t> </w:t>
            </w:r>
            <w:r>
              <w:rPr>
                <w:sz w:val="22"/>
              </w:rPr>
              <w:t>werking</w:t>
            </w:r>
            <w:r>
              <w:rPr>
                <w:spacing w:val="-10"/>
                <w:sz w:val="22"/>
              </w:rPr>
              <w:t> </w:t>
            </w:r>
            <w:r>
              <w:rPr>
                <w:sz w:val="22"/>
              </w:rPr>
              <w:t>van de administratieve organisatie, de</w:t>
            </w:r>
          </w:p>
          <w:p>
            <w:pPr>
              <w:pStyle w:val="TableParagraph"/>
              <w:spacing w:line="237" w:lineRule="auto" w:before="1"/>
              <w:ind w:left="104" w:right="81"/>
              <w:rPr>
                <w:sz w:val="22"/>
              </w:rPr>
            </w:pPr>
            <w:r>
              <w:rPr>
                <w:sz w:val="22"/>
              </w:rPr>
              <w:t>rechtmatigheid van het financieel beheer, aanwezige</w:t>
            </w:r>
            <w:r>
              <w:rPr>
                <w:spacing w:val="-11"/>
                <w:sz w:val="22"/>
              </w:rPr>
              <w:t> </w:t>
            </w:r>
            <w:r>
              <w:rPr>
                <w:sz w:val="22"/>
              </w:rPr>
              <w:t>risico’s</w:t>
            </w:r>
            <w:r>
              <w:rPr>
                <w:spacing w:val="-12"/>
                <w:sz w:val="22"/>
              </w:rPr>
              <w:t> </w:t>
            </w:r>
            <w:r>
              <w:rPr>
                <w:sz w:val="22"/>
              </w:rPr>
              <w:t>en</w:t>
            </w:r>
            <w:r>
              <w:rPr>
                <w:spacing w:val="-11"/>
                <w:sz w:val="22"/>
              </w:rPr>
              <w:t> </w:t>
            </w:r>
            <w:r>
              <w:rPr>
                <w:sz w:val="22"/>
              </w:rPr>
              <w:t>het</w:t>
            </w:r>
            <w:r>
              <w:rPr>
                <w:spacing w:val="-11"/>
                <w:sz w:val="22"/>
              </w:rPr>
              <w:t> </w:t>
            </w:r>
            <w:r>
              <w:rPr>
                <w:sz w:val="22"/>
              </w:rPr>
              <w:t>risicobeheer</w:t>
            </w:r>
            <w:r>
              <w:rPr>
                <w:spacing w:val="-11"/>
                <w:sz w:val="22"/>
              </w:rPr>
              <w:t> </w:t>
            </w:r>
            <w:r>
              <w:rPr>
                <w:sz w:val="22"/>
              </w:rPr>
              <w:t>en</w:t>
            </w:r>
            <w:r>
              <w:rPr>
                <w:spacing w:val="-11"/>
                <w:sz w:val="22"/>
              </w:rPr>
              <w:t> </w:t>
            </w:r>
            <w:r>
              <w:rPr>
                <w:sz w:val="22"/>
              </w:rPr>
              <w:t>de besturing</w:t>
            </w:r>
            <w:r>
              <w:rPr>
                <w:spacing w:val="-7"/>
                <w:sz w:val="22"/>
              </w:rPr>
              <w:t> </w:t>
            </w:r>
            <w:r>
              <w:rPr>
                <w:sz w:val="22"/>
              </w:rPr>
              <w:t>en</w:t>
            </w:r>
            <w:r>
              <w:rPr>
                <w:spacing w:val="-7"/>
                <w:sz w:val="22"/>
              </w:rPr>
              <w:t> </w:t>
            </w:r>
            <w:r>
              <w:rPr>
                <w:sz w:val="22"/>
              </w:rPr>
              <w:t>beheersing</w:t>
            </w:r>
            <w:r>
              <w:rPr>
                <w:spacing w:val="-7"/>
                <w:sz w:val="22"/>
              </w:rPr>
              <w:t> </w:t>
            </w:r>
            <w:r>
              <w:rPr>
                <w:sz w:val="22"/>
              </w:rPr>
              <w:t>van</w:t>
            </w:r>
            <w:r>
              <w:rPr>
                <w:spacing w:val="-7"/>
                <w:sz w:val="22"/>
              </w:rPr>
              <w:t> </w:t>
            </w:r>
            <w:r>
              <w:rPr>
                <w:sz w:val="22"/>
              </w:rPr>
              <w:t>de</w:t>
            </w:r>
            <w:r>
              <w:rPr>
                <w:spacing w:val="-6"/>
                <w:sz w:val="22"/>
              </w:rPr>
              <w:t> </w:t>
            </w:r>
            <w:r>
              <w:rPr>
                <w:sz w:val="22"/>
              </w:rPr>
              <w:t>organisatie. Daarin begrepen de verbeter- en aandachtspunten</w:t>
            </w:r>
            <w:r>
              <w:rPr>
                <w:spacing w:val="-13"/>
                <w:sz w:val="22"/>
              </w:rPr>
              <w:t> </w:t>
            </w:r>
            <w:r>
              <w:rPr>
                <w:sz w:val="22"/>
              </w:rPr>
              <w:t>betreffende</w:t>
            </w:r>
            <w:r>
              <w:rPr>
                <w:spacing w:val="-12"/>
                <w:sz w:val="22"/>
              </w:rPr>
              <w:t> </w:t>
            </w:r>
            <w:r>
              <w:rPr>
                <w:sz w:val="22"/>
              </w:rPr>
              <w:t>de</w:t>
            </w:r>
            <w:r>
              <w:rPr>
                <w:spacing w:val="-13"/>
                <w:sz w:val="22"/>
              </w:rPr>
              <w:t> </w:t>
            </w:r>
            <w:r>
              <w:rPr>
                <w:sz w:val="22"/>
              </w:rPr>
              <w:t>processen en procedures en</w:t>
            </w:r>
            <w:r>
              <w:rPr>
                <w:spacing w:val="-1"/>
                <w:sz w:val="22"/>
              </w:rPr>
              <w:t> </w:t>
            </w:r>
            <w:r>
              <w:rPr>
                <w:sz w:val="22"/>
              </w:rPr>
              <w:t>overige</w:t>
            </w:r>
            <w:r>
              <w:rPr>
                <w:spacing w:val="-2"/>
                <w:sz w:val="22"/>
              </w:rPr>
              <w:t> </w:t>
            </w:r>
            <w:r>
              <w:rPr>
                <w:sz w:val="22"/>
              </w:rPr>
              <w:t>van</w:t>
            </w:r>
            <w:r>
              <w:rPr>
                <w:spacing w:val="-1"/>
                <w:sz w:val="22"/>
              </w:rPr>
              <w:t> </w:t>
            </w:r>
            <w:r>
              <w:rPr>
                <w:sz w:val="22"/>
              </w:rPr>
              <w:t>belang</w:t>
            </w:r>
            <w:r>
              <w:rPr>
                <w:spacing w:val="-1"/>
                <w:sz w:val="22"/>
              </w:rPr>
              <w:t> </w:t>
            </w:r>
            <w:r>
              <w:rPr>
                <w:sz w:val="22"/>
              </w:rPr>
              <w:t>zijnde onderwerpen. De accountant bespreekt zijn/haar bevindingen met de directeur en controller. Bij significante bevindingen wordt</w:t>
            </w:r>
            <w:r>
              <w:rPr>
                <w:spacing w:val="-8"/>
                <w:sz w:val="22"/>
              </w:rPr>
              <w:t> </w:t>
            </w:r>
            <w:r>
              <w:rPr>
                <w:sz w:val="22"/>
              </w:rPr>
              <w:t>een</w:t>
            </w:r>
            <w:r>
              <w:rPr>
                <w:spacing w:val="-9"/>
                <w:sz w:val="22"/>
              </w:rPr>
              <w:t> </w:t>
            </w:r>
            <w:r>
              <w:rPr>
                <w:sz w:val="22"/>
              </w:rPr>
              <w:t>management</w:t>
            </w:r>
            <w:r>
              <w:rPr>
                <w:spacing w:val="-8"/>
                <w:sz w:val="22"/>
              </w:rPr>
              <w:t> </w:t>
            </w:r>
            <w:r>
              <w:rPr>
                <w:sz w:val="22"/>
              </w:rPr>
              <w:t>letter</w:t>
            </w:r>
            <w:r>
              <w:rPr>
                <w:spacing w:val="-6"/>
                <w:sz w:val="22"/>
              </w:rPr>
              <w:t> </w:t>
            </w:r>
            <w:r>
              <w:rPr>
                <w:sz w:val="22"/>
              </w:rPr>
              <w:t>opgesteld</w:t>
            </w:r>
            <w:r>
              <w:rPr>
                <w:spacing w:val="-7"/>
                <w:sz w:val="22"/>
              </w:rPr>
              <w:t> </w:t>
            </w:r>
            <w:r>
              <w:rPr>
                <w:sz w:val="22"/>
              </w:rPr>
              <w:t>en anders wordt volstaan met een</w:t>
            </w:r>
          </w:p>
          <w:p>
            <w:pPr>
              <w:pStyle w:val="TableParagraph"/>
              <w:spacing w:line="249" w:lineRule="exact" w:before="2"/>
              <w:ind w:left="104"/>
              <w:rPr>
                <w:sz w:val="22"/>
              </w:rPr>
            </w:pPr>
            <w:r>
              <w:rPr>
                <w:spacing w:val="-2"/>
                <w:sz w:val="22"/>
              </w:rPr>
              <w:t>besprekingsverslag.</w:t>
            </w:r>
          </w:p>
        </w:tc>
        <w:tc>
          <w:tcPr>
            <w:tcW w:w="1701" w:type="dxa"/>
          </w:tcPr>
          <w:p>
            <w:pPr>
              <w:pStyle w:val="TableParagraph"/>
              <w:spacing w:line="259" w:lineRule="auto" w:before="8"/>
              <w:ind w:right="94"/>
              <w:rPr>
                <w:sz w:val="22"/>
              </w:rPr>
            </w:pPr>
            <w:r>
              <w:rPr>
                <w:sz w:val="22"/>
              </w:rPr>
              <w:t>De directeur en bij significante bevindingen</w:t>
            </w:r>
            <w:r>
              <w:rPr>
                <w:spacing w:val="-13"/>
                <w:sz w:val="22"/>
              </w:rPr>
              <w:t> </w:t>
            </w:r>
            <w:r>
              <w:rPr>
                <w:sz w:val="22"/>
              </w:rPr>
              <w:t>ook aan het bestuur</w:t>
            </w:r>
          </w:p>
        </w:tc>
      </w:tr>
      <w:tr>
        <w:trPr>
          <w:trHeight w:val="4068" w:hRule="atLeast"/>
        </w:trPr>
        <w:tc>
          <w:tcPr>
            <w:tcW w:w="2269" w:type="dxa"/>
          </w:tcPr>
          <w:p>
            <w:pPr>
              <w:pStyle w:val="TableParagraph"/>
              <w:spacing w:line="256" w:lineRule="auto" w:before="11"/>
              <w:ind w:left="105" w:right="180"/>
              <w:rPr>
                <w:sz w:val="22"/>
              </w:rPr>
            </w:pPr>
            <w:r>
              <w:rPr>
                <w:sz w:val="22"/>
              </w:rPr>
              <w:t>Verslag van </w:t>
            </w:r>
            <w:r>
              <w:rPr>
                <w:spacing w:val="-2"/>
                <w:sz w:val="22"/>
              </w:rPr>
              <w:t>bevindingen</w:t>
            </w:r>
          </w:p>
        </w:tc>
        <w:tc>
          <w:tcPr>
            <w:tcW w:w="1512" w:type="dxa"/>
          </w:tcPr>
          <w:p>
            <w:pPr>
              <w:pStyle w:val="TableParagraph"/>
              <w:spacing w:line="256" w:lineRule="auto" w:before="11"/>
              <w:ind w:right="224"/>
              <w:rPr>
                <w:sz w:val="22"/>
              </w:rPr>
            </w:pPr>
            <w:r>
              <w:rPr>
                <w:sz w:val="22"/>
              </w:rPr>
              <w:t>Na</w:t>
            </w:r>
            <w:r>
              <w:rPr>
                <w:spacing w:val="-13"/>
                <w:sz w:val="22"/>
              </w:rPr>
              <w:t> </w:t>
            </w:r>
            <w:r>
              <w:rPr>
                <w:sz w:val="22"/>
              </w:rPr>
              <w:t>afronding van de</w:t>
            </w:r>
          </w:p>
          <w:p>
            <w:pPr>
              <w:pStyle w:val="TableParagraph"/>
              <w:spacing w:line="259" w:lineRule="auto" w:before="4"/>
              <w:ind w:right="224"/>
              <w:rPr>
                <w:sz w:val="22"/>
              </w:rPr>
            </w:pPr>
            <w:r>
              <w:rPr>
                <w:spacing w:val="-2"/>
                <w:sz w:val="22"/>
              </w:rPr>
              <w:t>controle</w:t>
            </w:r>
            <w:r>
              <w:rPr>
                <w:spacing w:val="-11"/>
                <w:sz w:val="22"/>
              </w:rPr>
              <w:t> </w:t>
            </w:r>
            <w:r>
              <w:rPr>
                <w:spacing w:val="-2"/>
                <w:sz w:val="22"/>
              </w:rPr>
              <w:t>van </w:t>
            </w:r>
            <w:r>
              <w:rPr>
                <w:spacing w:val="-6"/>
                <w:sz w:val="22"/>
              </w:rPr>
              <w:t>de</w:t>
            </w:r>
          </w:p>
          <w:p>
            <w:pPr>
              <w:pStyle w:val="TableParagraph"/>
              <w:spacing w:line="259" w:lineRule="auto" w:before="1"/>
              <w:ind w:right="278"/>
              <w:rPr>
                <w:sz w:val="22"/>
              </w:rPr>
            </w:pPr>
            <w:r>
              <w:rPr>
                <w:spacing w:val="-2"/>
                <w:sz w:val="22"/>
              </w:rPr>
              <w:t>jaarrekening </w:t>
            </w:r>
            <w:r>
              <w:rPr>
                <w:sz w:val="22"/>
              </w:rPr>
              <w:t>en tezamen met de </w:t>
            </w:r>
            <w:r>
              <w:rPr>
                <w:spacing w:val="-2"/>
                <w:sz w:val="22"/>
              </w:rPr>
              <w:t>aanbieding </w:t>
            </w:r>
            <w:r>
              <w:rPr>
                <w:sz w:val="22"/>
              </w:rPr>
              <w:t>van de</w:t>
            </w:r>
          </w:p>
          <w:p>
            <w:pPr>
              <w:pStyle w:val="TableParagraph"/>
              <w:spacing w:line="259" w:lineRule="auto"/>
              <w:ind w:right="278"/>
              <w:rPr>
                <w:sz w:val="22"/>
              </w:rPr>
            </w:pPr>
            <w:r>
              <w:rPr>
                <w:spacing w:val="-2"/>
                <w:sz w:val="22"/>
              </w:rPr>
              <w:t>jaarrekening </w:t>
            </w:r>
            <w:r>
              <w:rPr>
                <w:sz w:val="22"/>
              </w:rPr>
              <w:t>aan het </w:t>
            </w:r>
            <w:r>
              <w:rPr>
                <w:spacing w:val="-2"/>
                <w:sz w:val="22"/>
              </w:rPr>
              <w:t>bestuur</w:t>
            </w:r>
          </w:p>
        </w:tc>
        <w:tc>
          <w:tcPr>
            <w:tcW w:w="4131" w:type="dxa"/>
          </w:tcPr>
          <w:p>
            <w:pPr>
              <w:pStyle w:val="TableParagraph"/>
              <w:spacing w:line="237" w:lineRule="auto" w:before="13"/>
              <w:ind w:left="104" w:right="322"/>
              <w:rPr>
                <w:sz w:val="22"/>
              </w:rPr>
            </w:pPr>
            <w:r>
              <w:rPr>
                <w:sz w:val="22"/>
              </w:rPr>
              <w:t>Bevindingen inzake de vraag of de inrichting</w:t>
            </w:r>
            <w:r>
              <w:rPr>
                <w:spacing w:val="-10"/>
                <w:sz w:val="22"/>
              </w:rPr>
              <w:t> </w:t>
            </w:r>
            <w:r>
              <w:rPr>
                <w:sz w:val="22"/>
              </w:rPr>
              <w:t>van</w:t>
            </w:r>
            <w:r>
              <w:rPr>
                <w:spacing w:val="-10"/>
                <w:sz w:val="22"/>
              </w:rPr>
              <w:t> </w:t>
            </w:r>
            <w:r>
              <w:rPr>
                <w:sz w:val="22"/>
              </w:rPr>
              <w:t>het</w:t>
            </w:r>
            <w:r>
              <w:rPr>
                <w:spacing w:val="-9"/>
                <w:sz w:val="22"/>
              </w:rPr>
              <w:t> </w:t>
            </w:r>
            <w:r>
              <w:rPr>
                <w:sz w:val="22"/>
              </w:rPr>
              <w:t>financiële</w:t>
            </w:r>
            <w:r>
              <w:rPr>
                <w:spacing w:val="-9"/>
                <w:sz w:val="22"/>
              </w:rPr>
              <w:t> </w:t>
            </w:r>
            <w:r>
              <w:rPr>
                <w:sz w:val="22"/>
              </w:rPr>
              <w:t>beheer</w:t>
            </w:r>
            <w:r>
              <w:rPr>
                <w:spacing w:val="-9"/>
                <w:sz w:val="22"/>
              </w:rPr>
              <w:t> </w:t>
            </w:r>
            <w:r>
              <w:rPr>
                <w:sz w:val="22"/>
              </w:rPr>
              <w:t>en van de financiële organisatie een</w:t>
            </w:r>
          </w:p>
          <w:p>
            <w:pPr>
              <w:pStyle w:val="TableParagraph"/>
              <w:spacing w:line="237" w:lineRule="auto" w:before="4"/>
              <w:ind w:left="104" w:right="280"/>
              <w:rPr>
                <w:sz w:val="22"/>
              </w:rPr>
            </w:pPr>
            <w:r>
              <w:rPr>
                <w:sz w:val="22"/>
              </w:rPr>
              <w:t>getrouwe</w:t>
            </w:r>
            <w:r>
              <w:rPr>
                <w:spacing w:val="-13"/>
                <w:sz w:val="22"/>
              </w:rPr>
              <w:t> </w:t>
            </w:r>
            <w:r>
              <w:rPr>
                <w:sz w:val="22"/>
              </w:rPr>
              <w:t>en</w:t>
            </w:r>
            <w:r>
              <w:rPr>
                <w:spacing w:val="-12"/>
                <w:sz w:val="22"/>
              </w:rPr>
              <w:t> </w:t>
            </w:r>
            <w:r>
              <w:rPr>
                <w:sz w:val="22"/>
              </w:rPr>
              <w:t>rechtmatige</w:t>
            </w:r>
            <w:r>
              <w:rPr>
                <w:spacing w:val="-13"/>
                <w:sz w:val="22"/>
              </w:rPr>
              <w:t> </w:t>
            </w:r>
            <w:r>
              <w:rPr>
                <w:sz w:val="22"/>
              </w:rPr>
              <w:t>verantwoording mogelijk maken.</w:t>
            </w:r>
          </w:p>
          <w:p>
            <w:pPr>
              <w:pStyle w:val="TableParagraph"/>
              <w:spacing w:before="2"/>
              <w:ind w:left="104"/>
              <w:rPr>
                <w:sz w:val="22"/>
              </w:rPr>
            </w:pPr>
            <w:r>
              <w:rPr>
                <w:spacing w:val="-2"/>
                <w:sz w:val="22"/>
              </w:rPr>
              <w:t>Resterende</w:t>
            </w:r>
            <w:r>
              <w:rPr>
                <w:spacing w:val="3"/>
                <w:sz w:val="22"/>
              </w:rPr>
              <w:t> </w:t>
            </w:r>
            <w:r>
              <w:rPr>
                <w:spacing w:val="-2"/>
                <w:sz w:val="22"/>
              </w:rPr>
              <w:t>afwijkingen</w:t>
            </w:r>
            <w:r>
              <w:rPr>
                <w:spacing w:val="3"/>
                <w:sz w:val="22"/>
              </w:rPr>
              <w:t> </w:t>
            </w:r>
            <w:r>
              <w:rPr>
                <w:spacing w:val="-2"/>
                <w:sz w:val="22"/>
              </w:rPr>
              <w:t>en</w:t>
            </w:r>
            <w:r>
              <w:rPr>
                <w:spacing w:val="1"/>
                <w:sz w:val="22"/>
              </w:rPr>
              <w:t> </w:t>
            </w:r>
            <w:r>
              <w:rPr>
                <w:spacing w:val="-2"/>
                <w:sz w:val="22"/>
              </w:rPr>
              <w:t>onzekerheden</w:t>
            </w:r>
          </w:p>
          <w:p>
            <w:pPr>
              <w:pStyle w:val="TableParagraph"/>
              <w:spacing w:line="237" w:lineRule="auto" w:before="2"/>
              <w:ind w:left="104"/>
              <w:rPr>
                <w:sz w:val="22"/>
              </w:rPr>
            </w:pPr>
            <w:r>
              <w:rPr>
                <w:sz w:val="22"/>
              </w:rPr>
              <w:t>m.b.t. de getrouwheid (in relatie tot de goedkeuringstolerantie)</w:t>
            </w:r>
            <w:r>
              <w:rPr>
                <w:spacing w:val="-13"/>
                <w:sz w:val="22"/>
              </w:rPr>
              <w:t> </w:t>
            </w:r>
            <w:r>
              <w:rPr>
                <w:sz w:val="22"/>
              </w:rPr>
              <w:t>of</w:t>
            </w:r>
            <w:r>
              <w:rPr>
                <w:spacing w:val="-12"/>
                <w:sz w:val="22"/>
              </w:rPr>
              <w:t> </w:t>
            </w:r>
            <w:r>
              <w:rPr>
                <w:sz w:val="22"/>
              </w:rPr>
              <w:t>afwijkingen</w:t>
            </w:r>
            <w:r>
              <w:rPr>
                <w:spacing w:val="-13"/>
                <w:sz w:val="22"/>
              </w:rPr>
              <w:t> </w:t>
            </w:r>
            <w:r>
              <w:rPr>
                <w:sz w:val="22"/>
              </w:rPr>
              <w:t>en onzekerheden op het gebied van</w:t>
            </w:r>
          </w:p>
          <w:p>
            <w:pPr>
              <w:pStyle w:val="TableParagraph"/>
              <w:spacing w:line="237" w:lineRule="auto" w:before="4"/>
              <w:ind w:left="104"/>
              <w:rPr>
                <w:sz w:val="22"/>
              </w:rPr>
            </w:pPr>
            <w:r>
              <w:rPr>
                <w:sz w:val="22"/>
              </w:rPr>
              <w:t>verslaglegging</w:t>
            </w:r>
            <w:r>
              <w:rPr>
                <w:spacing w:val="-13"/>
                <w:sz w:val="22"/>
              </w:rPr>
              <w:t> </w:t>
            </w:r>
            <w:r>
              <w:rPr>
                <w:sz w:val="22"/>
              </w:rPr>
              <w:t>rekening</w:t>
            </w:r>
            <w:r>
              <w:rPr>
                <w:spacing w:val="-12"/>
                <w:sz w:val="22"/>
              </w:rPr>
              <w:t> </w:t>
            </w:r>
            <w:r>
              <w:rPr>
                <w:sz w:val="22"/>
              </w:rPr>
              <w:t>houdend</w:t>
            </w:r>
            <w:r>
              <w:rPr>
                <w:spacing w:val="-13"/>
                <w:sz w:val="22"/>
              </w:rPr>
              <w:t> </w:t>
            </w:r>
            <w:r>
              <w:rPr>
                <w:sz w:val="22"/>
              </w:rPr>
              <w:t>met</w:t>
            </w:r>
            <w:r>
              <w:rPr>
                <w:spacing w:val="-12"/>
                <w:sz w:val="22"/>
              </w:rPr>
              <w:t> </w:t>
            </w:r>
            <w:r>
              <w:rPr>
                <w:sz w:val="22"/>
              </w:rPr>
              <w:t>de vastgestelde rapporteringstolerantie.</w:t>
            </w:r>
          </w:p>
          <w:p>
            <w:pPr>
              <w:pStyle w:val="TableParagraph"/>
              <w:spacing w:line="259" w:lineRule="auto" w:before="1"/>
              <w:ind w:left="104"/>
              <w:rPr>
                <w:sz w:val="22"/>
              </w:rPr>
            </w:pPr>
            <w:r>
              <w:rPr>
                <w:sz w:val="22"/>
              </w:rPr>
              <w:t>De accountant bespreekt het (concept) verslag</w:t>
            </w:r>
            <w:r>
              <w:rPr>
                <w:spacing w:val="-13"/>
                <w:sz w:val="22"/>
              </w:rPr>
              <w:t> </w:t>
            </w:r>
            <w:r>
              <w:rPr>
                <w:sz w:val="22"/>
              </w:rPr>
              <w:t>van</w:t>
            </w:r>
            <w:r>
              <w:rPr>
                <w:spacing w:val="-12"/>
                <w:sz w:val="22"/>
              </w:rPr>
              <w:t> </w:t>
            </w:r>
            <w:r>
              <w:rPr>
                <w:sz w:val="22"/>
              </w:rPr>
              <w:t>bevindingen</w:t>
            </w:r>
            <w:r>
              <w:rPr>
                <w:spacing w:val="-13"/>
                <w:sz w:val="22"/>
              </w:rPr>
              <w:t> </w:t>
            </w:r>
            <w:r>
              <w:rPr>
                <w:sz w:val="22"/>
              </w:rPr>
              <w:t>met</w:t>
            </w:r>
            <w:r>
              <w:rPr>
                <w:spacing w:val="-12"/>
                <w:sz w:val="22"/>
              </w:rPr>
              <w:t> </w:t>
            </w:r>
            <w:r>
              <w:rPr>
                <w:sz w:val="22"/>
              </w:rPr>
              <w:t>de</w:t>
            </w:r>
            <w:r>
              <w:rPr>
                <w:spacing w:val="-13"/>
                <w:sz w:val="22"/>
              </w:rPr>
              <w:t> </w:t>
            </w:r>
            <w:r>
              <w:rPr>
                <w:sz w:val="22"/>
              </w:rPr>
              <w:t>directeur, controller en het bestuur.</w:t>
            </w:r>
          </w:p>
        </w:tc>
        <w:tc>
          <w:tcPr>
            <w:tcW w:w="1701" w:type="dxa"/>
          </w:tcPr>
          <w:p>
            <w:pPr>
              <w:pStyle w:val="TableParagraph"/>
              <w:spacing w:line="259" w:lineRule="auto" w:before="11"/>
              <w:rPr>
                <w:sz w:val="22"/>
              </w:rPr>
            </w:pPr>
            <w:r>
              <w:rPr>
                <w:sz w:val="22"/>
              </w:rPr>
              <w:t>Het bestuur en een</w:t>
            </w:r>
            <w:r>
              <w:rPr>
                <w:spacing w:val="-13"/>
                <w:sz w:val="22"/>
              </w:rPr>
              <w:t> </w:t>
            </w:r>
            <w:r>
              <w:rPr>
                <w:sz w:val="22"/>
              </w:rPr>
              <w:t>afschrift</w:t>
            </w:r>
            <w:r>
              <w:rPr>
                <w:spacing w:val="-12"/>
                <w:sz w:val="22"/>
              </w:rPr>
              <w:t> </w:t>
            </w:r>
            <w:r>
              <w:rPr>
                <w:sz w:val="22"/>
              </w:rPr>
              <w:t>aan de directeur</w:t>
            </w:r>
          </w:p>
        </w:tc>
      </w:tr>
      <w:tr>
        <w:trPr>
          <w:trHeight w:val="3489" w:hRule="atLeast"/>
        </w:trPr>
        <w:tc>
          <w:tcPr>
            <w:tcW w:w="2269" w:type="dxa"/>
          </w:tcPr>
          <w:p>
            <w:pPr>
              <w:pStyle w:val="TableParagraph"/>
              <w:spacing w:before="8"/>
              <w:ind w:left="105"/>
              <w:rPr>
                <w:sz w:val="22"/>
              </w:rPr>
            </w:pPr>
            <w:r>
              <w:rPr>
                <w:spacing w:val="-2"/>
                <w:sz w:val="22"/>
              </w:rPr>
              <w:t>Controleverklaring</w:t>
            </w:r>
          </w:p>
        </w:tc>
        <w:tc>
          <w:tcPr>
            <w:tcW w:w="1512" w:type="dxa"/>
          </w:tcPr>
          <w:p>
            <w:pPr>
              <w:pStyle w:val="TableParagraph"/>
              <w:spacing w:line="259" w:lineRule="auto" w:before="8"/>
              <w:ind w:right="224"/>
              <w:rPr>
                <w:sz w:val="22"/>
              </w:rPr>
            </w:pPr>
            <w:r>
              <w:rPr>
                <w:sz w:val="22"/>
              </w:rPr>
              <w:t>Na</w:t>
            </w:r>
            <w:r>
              <w:rPr>
                <w:spacing w:val="-13"/>
                <w:sz w:val="22"/>
              </w:rPr>
              <w:t> </w:t>
            </w:r>
            <w:r>
              <w:rPr>
                <w:sz w:val="22"/>
              </w:rPr>
              <w:t>afronding van de</w:t>
            </w:r>
          </w:p>
          <w:p>
            <w:pPr>
              <w:pStyle w:val="TableParagraph"/>
              <w:spacing w:line="259" w:lineRule="auto" w:before="2"/>
              <w:ind w:right="224"/>
              <w:rPr>
                <w:sz w:val="22"/>
              </w:rPr>
            </w:pPr>
            <w:r>
              <w:rPr>
                <w:spacing w:val="-2"/>
                <w:sz w:val="22"/>
              </w:rPr>
              <w:t>controle</w:t>
            </w:r>
            <w:r>
              <w:rPr>
                <w:spacing w:val="-11"/>
                <w:sz w:val="22"/>
              </w:rPr>
              <w:t> </w:t>
            </w:r>
            <w:r>
              <w:rPr>
                <w:spacing w:val="-2"/>
                <w:sz w:val="22"/>
              </w:rPr>
              <w:t>van </w:t>
            </w:r>
            <w:r>
              <w:rPr>
                <w:spacing w:val="-6"/>
                <w:sz w:val="22"/>
              </w:rPr>
              <w:t>de</w:t>
            </w:r>
          </w:p>
          <w:p>
            <w:pPr>
              <w:pStyle w:val="TableParagraph"/>
              <w:spacing w:line="259" w:lineRule="auto"/>
              <w:ind w:right="278"/>
              <w:rPr>
                <w:sz w:val="22"/>
              </w:rPr>
            </w:pPr>
            <w:r>
              <w:rPr>
                <w:spacing w:val="-2"/>
                <w:sz w:val="22"/>
              </w:rPr>
              <w:t>jaarrekening </w:t>
            </w:r>
            <w:r>
              <w:rPr>
                <w:sz w:val="22"/>
              </w:rPr>
              <w:t>en tezamen met de </w:t>
            </w:r>
            <w:r>
              <w:rPr>
                <w:spacing w:val="-2"/>
                <w:sz w:val="22"/>
              </w:rPr>
              <w:t>aanbieding </w:t>
            </w:r>
            <w:r>
              <w:rPr>
                <w:sz w:val="22"/>
              </w:rPr>
              <w:t>van de</w:t>
            </w:r>
          </w:p>
          <w:p>
            <w:pPr>
              <w:pStyle w:val="TableParagraph"/>
              <w:spacing w:line="268" w:lineRule="exact"/>
              <w:rPr>
                <w:sz w:val="22"/>
              </w:rPr>
            </w:pPr>
            <w:r>
              <w:rPr>
                <w:spacing w:val="-2"/>
                <w:sz w:val="22"/>
              </w:rPr>
              <w:t>jaarrekening</w:t>
            </w:r>
          </w:p>
          <w:p>
            <w:pPr>
              <w:pStyle w:val="TableParagraph"/>
              <w:spacing w:line="290" w:lineRule="atLeast"/>
              <w:ind w:right="696"/>
              <w:rPr>
                <w:sz w:val="22"/>
              </w:rPr>
            </w:pPr>
            <w:r>
              <w:rPr>
                <w:sz w:val="22"/>
              </w:rPr>
              <w:t>aan</w:t>
            </w:r>
            <w:r>
              <w:rPr>
                <w:spacing w:val="-13"/>
                <w:sz w:val="22"/>
              </w:rPr>
              <w:t> </w:t>
            </w:r>
            <w:r>
              <w:rPr>
                <w:sz w:val="22"/>
              </w:rPr>
              <w:t>het </w:t>
            </w:r>
            <w:r>
              <w:rPr>
                <w:spacing w:val="-2"/>
                <w:sz w:val="22"/>
              </w:rPr>
              <w:t>bestuur</w:t>
            </w:r>
          </w:p>
        </w:tc>
        <w:tc>
          <w:tcPr>
            <w:tcW w:w="4131" w:type="dxa"/>
          </w:tcPr>
          <w:p>
            <w:pPr>
              <w:pStyle w:val="TableParagraph"/>
              <w:spacing w:line="259" w:lineRule="auto" w:before="8"/>
              <w:ind w:left="104" w:right="603"/>
              <w:jc w:val="both"/>
              <w:rPr>
                <w:sz w:val="22"/>
              </w:rPr>
            </w:pPr>
            <w:r>
              <w:rPr>
                <w:sz w:val="22"/>
              </w:rPr>
              <w:t>Het</w:t>
            </w:r>
            <w:r>
              <w:rPr>
                <w:spacing w:val="-6"/>
                <w:sz w:val="22"/>
              </w:rPr>
              <w:t> </w:t>
            </w:r>
            <w:r>
              <w:rPr>
                <w:sz w:val="22"/>
              </w:rPr>
              <w:t>accountantsoordeel</w:t>
            </w:r>
            <w:r>
              <w:rPr>
                <w:spacing w:val="-6"/>
                <w:sz w:val="22"/>
              </w:rPr>
              <w:t> </w:t>
            </w:r>
            <w:r>
              <w:rPr>
                <w:sz w:val="22"/>
              </w:rPr>
              <w:t>over</w:t>
            </w:r>
            <w:r>
              <w:rPr>
                <w:spacing w:val="-6"/>
                <w:sz w:val="22"/>
              </w:rPr>
              <w:t> </w:t>
            </w:r>
            <w:r>
              <w:rPr>
                <w:sz w:val="22"/>
              </w:rPr>
              <w:t>de</w:t>
            </w:r>
            <w:r>
              <w:rPr>
                <w:spacing w:val="-6"/>
                <w:sz w:val="22"/>
              </w:rPr>
              <w:t> </w:t>
            </w:r>
            <w:r>
              <w:rPr>
                <w:sz w:val="22"/>
              </w:rPr>
              <w:t>mate waarin</w:t>
            </w:r>
            <w:r>
              <w:rPr>
                <w:spacing w:val="-13"/>
                <w:sz w:val="22"/>
              </w:rPr>
              <w:t> </w:t>
            </w:r>
            <w:r>
              <w:rPr>
                <w:sz w:val="22"/>
              </w:rPr>
              <w:t>de</w:t>
            </w:r>
            <w:r>
              <w:rPr>
                <w:spacing w:val="-12"/>
                <w:sz w:val="22"/>
              </w:rPr>
              <w:t> </w:t>
            </w:r>
            <w:r>
              <w:rPr>
                <w:sz w:val="22"/>
              </w:rPr>
              <w:t>jaarrekening</w:t>
            </w:r>
            <w:r>
              <w:rPr>
                <w:spacing w:val="-13"/>
                <w:sz w:val="22"/>
              </w:rPr>
              <w:t> </w:t>
            </w:r>
            <w:r>
              <w:rPr>
                <w:sz w:val="22"/>
              </w:rPr>
              <w:t>(waaronder</w:t>
            </w:r>
            <w:r>
              <w:rPr>
                <w:spacing w:val="-12"/>
                <w:sz w:val="22"/>
              </w:rPr>
              <w:t> </w:t>
            </w:r>
            <w:r>
              <w:rPr>
                <w:sz w:val="22"/>
              </w:rPr>
              <w:t>de rechtmatigheidsverantwoording) een</w:t>
            </w:r>
          </w:p>
          <w:p>
            <w:pPr>
              <w:pStyle w:val="TableParagraph"/>
              <w:spacing w:line="259" w:lineRule="auto" w:before="2"/>
              <w:ind w:left="104" w:right="126"/>
              <w:rPr>
                <w:sz w:val="22"/>
              </w:rPr>
            </w:pPr>
            <w:r>
              <w:rPr>
                <w:sz w:val="22"/>
              </w:rPr>
              <w:t>getrouw beeld geeft in overeenstemming met</w:t>
            </w:r>
            <w:r>
              <w:rPr>
                <w:spacing w:val="-13"/>
                <w:sz w:val="22"/>
              </w:rPr>
              <w:t> </w:t>
            </w:r>
            <w:r>
              <w:rPr>
                <w:sz w:val="22"/>
              </w:rPr>
              <w:t>verslaggevingsvoorschriften</w:t>
            </w:r>
            <w:r>
              <w:rPr>
                <w:spacing w:val="-12"/>
                <w:sz w:val="22"/>
              </w:rPr>
              <w:t> </w:t>
            </w:r>
            <w:r>
              <w:rPr>
                <w:sz w:val="22"/>
              </w:rPr>
              <w:t>en</w:t>
            </w:r>
            <w:r>
              <w:rPr>
                <w:spacing w:val="-13"/>
                <w:sz w:val="22"/>
              </w:rPr>
              <w:t> </w:t>
            </w:r>
            <w:r>
              <w:rPr>
                <w:sz w:val="22"/>
              </w:rPr>
              <w:t>voldoet aan de eisen van rechtmatigheid.</w:t>
            </w:r>
          </w:p>
        </w:tc>
        <w:tc>
          <w:tcPr>
            <w:tcW w:w="1701" w:type="dxa"/>
          </w:tcPr>
          <w:p>
            <w:pPr>
              <w:pStyle w:val="TableParagraph"/>
              <w:spacing w:line="259" w:lineRule="auto" w:before="8"/>
              <w:rPr>
                <w:sz w:val="22"/>
              </w:rPr>
            </w:pPr>
            <w:r>
              <w:rPr>
                <w:sz w:val="22"/>
              </w:rPr>
              <w:t>Het bestuur en een</w:t>
            </w:r>
            <w:r>
              <w:rPr>
                <w:spacing w:val="-13"/>
                <w:sz w:val="22"/>
              </w:rPr>
              <w:t> </w:t>
            </w:r>
            <w:r>
              <w:rPr>
                <w:sz w:val="22"/>
              </w:rPr>
              <w:t>afschrift</w:t>
            </w:r>
            <w:r>
              <w:rPr>
                <w:spacing w:val="-12"/>
                <w:sz w:val="22"/>
              </w:rPr>
              <w:t> </w:t>
            </w:r>
            <w:r>
              <w:rPr>
                <w:sz w:val="22"/>
              </w:rPr>
              <w:t>aan de directeur</w:t>
            </w:r>
          </w:p>
        </w:tc>
      </w:tr>
    </w:tbl>
    <w:p>
      <w:pPr>
        <w:pStyle w:val="TableParagraph"/>
        <w:spacing w:after="0" w:line="259" w:lineRule="auto"/>
        <w:rPr>
          <w:sz w:val="22"/>
        </w:rPr>
        <w:sectPr>
          <w:pgSz w:w="11910" w:h="16840"/>
          <w:pgMar w:header="319" w:footer="354" w:top="1140" w:bottom="620" w:left="0" w:right="0"/>
        </w:sectPr>
      </w:pPr>
    </w:p>
    <w:p>
      <w:pPr>
        <w:pStyle w:val="BodyText"/>
        <w:rPr>
          <w:sz w:val="32"/>
        </w:rPr>
      </w:pPr>
    </w:p>
    <w:p>
      <w:pPr>
        <w:pStyle w:val="BodyText"/>
        <w:rPr>
          <w:sz w:val="32"/>
        </w:rPr>
      </w:pPr>
    </w:p>
    <w:p>
      <w:pPr>
        <w:pStyle w:val="BodyText"/>
        <w:spacing w:before="45"/>
        <w:rPr>
          <w:sz w:val="32"/>
        </w:rPr>
      </w:pPr>
    </w:p>
    <w:p>
      <w:pPr>
        <w:pStyle w:val="Heading1"/>
        <w:ind w:left="1702" w:firstLine="0"/>
        <w:rPr>
          <w:b w:val="0"/>
        </w:rPr>
      </w:pPr>
      <w:bookmarkStart w:name="_bookmark32" w:id="33"/>
      <w:bookmarkEnd w:id="33"/>
      <w:r>
        <w:rPr/>
      </w:r>
      <w:r>
        <w:rPr>
          <w:b w:val="0"/>
          <w:color w:val="2E5395"/>
        </w:rPr>
        <w:t>Bijlage</w:t>
      </w:r>
      <w:r>
        <w:rPr>
          <w:b w:val="0"/>
          <w:color w:val="2E5395"/>
          <w:spacing w:val="-10"/>
        </w:rPr>
        <w:t> </w:t>
      </w:r>
      <w:r>
        <w:rPr>
          <w:b w:val="0"/>
          <w:color w:val="2E5395"/>
        </w:rPr>
        <w:t>4:</w:t>
      </w:r>
      <w:r>
        <w:rPr>
          <w:b w:val="0"/>
          <w:color w:val="2E5395"/>
          <w:spacing w:val="-12"/>
        </w:rPr>
        <w:t> </w:t>
      </w:r>
      <w:r>
        <w:rPr>
          <w:b w:val="0"/>
          <w:color w:val="2E5395"/>
        </w:rPr>
        <w:t>Verbijzonderd</w:t>
      </w:r>
      <w:r>
        <w:rPr>
          <w:b w:val="0"/>
          <w:color w:val="2E5395"/>
          <w:spacing w:val="-11"/>
        </w:rPr>
        <w:t> </w:t>
      </w:r>
      <w:r>
        <w:rPr>
          <w:b w:val="0"/>
          <w:color w:val="2E5395"/>
        </w:rPr>
        <w:t>Interne</w:t>
      </w:r>
      <w:r>
        <w:rPr>
          <w:b w:val="0"/>
          <w:color w:val="2E5395"/>
          <w:spacing w:val="-12"/>
        </w:rPr>
        <w:t> </w:t>
      </w:r>
      <w:r>
        <w:rPr>
          <w:b w:val="0"/>
          <w:color w:val="2E5395"/>
        </w:rPr>
        <w:t>Controleplan</w:t>
      </w:r>
      <w:r>
        <w:rPr>
          <w:b w:val="0"/>
          <w:color w:val="2E5395"/>
          <w:spacing w:val="-12"/>
        </w:rPr>
        <w:t> </w:t>
      </w:r>
      <w:r>
        <w:rPr>
          <w:b w:val="0"/>
          <w:color w:val="2E5395"/>
        </w:rPr>
        <w:t>(VIC)</w:t>
      </w:r>
      <w:r>
        <w:rPr>
          <w:b w:val="0"/>
          <w:color w:val="2E5395"/>
          <w:spacing w:val="-12"/>
        </w:rPr>
        <w:t> </w:t>
      </w:r>
      <w:r>
        <w:rPr>
          <w:b w:val="0"/>
          <w:color w:val="2E5395"/>
          <w:spacing w:val="-4"/>
        </w:rPr>
        <w:t>2025</w:t>
      </w:r>
    </w:p>
    <w:p>
      <w:pPr>
        <w:pStyle w:val="Heading3"/>
        <w:spacing w:before="319"/>
      </w:pPr>
      <w:r>
        <w:rPr>
          <w:spacing w:val="-2"/>
        </w:rPr>
        <w:t>Algemeen</w:t>
      </w:r>
    </w:p>
    <w:p>
      <w:pPr>
        <w:pStyle w:val="BodyText"/>
        <w:spacing w:line="259" w:lineRule="auto" w:before="180"/>
        <w:ind w:left="1697" w:right="737"/>
      </w:pPr>
      <w:r>
        <w:rPr/>
        <w:t>Door de wetswijziging inzake rechtmatigheidsverantwoording in de jaarrekening dient ICT NML met ingang</w:t>
      </w:r>
      <w:r>
        <w:rPr>
          <w:spacing w:val="-2"/>
        </w:rPr>
        <w:t> </w:t>
      </w:r>
      <w:r>
        <w:rPr/>
        <w:t>van</w:t>
      </w:r>
      <w:r>
        <w:rPr>
          <w:spacing w:val="-2"/>
        </w:rPr>
        <w:t> </w:t>
      </w:r>
      <w:r>
        <w:rPr/>
        <w:t>boekjaar</w:t>
      </w:r>
      <w:r>
        <w:rPr>
          <w:spacing w:val="-3"/>
        </w:rPr>
        <w:t> </w:t>
      </w:r>
      <w:r>
        <w:rPr/>
        <w:t>2023</w:t>
      </w:r>
      <w:r>
        <w:rPr>
          <w:spacing w:val="-5"/>
        </w:rPr>
        <w:t> </w:t>
      </w:r>
      <w:r>
        <w:rPr/>
        <w:t>over</w:t>
      </w:r>
      <w:r>
        <w:rPr>
          <w:spacing w:val="-1"/>
        </w:rPr>
        <w:t> </w:t>
      </w:r>
      <w:r>
        <w:rPr/>
        <w:t>de</w:t>
      </w:r>
      <w:r>
        <w:rPr>
          <w:spacing w:val="-1"/>
        </w:rPr>
        <w:t> </w:t>
      </w:r>
      <w:r>
        <w:rPr/>
        <w:t>rechtmatigheid</w:t>
      </w:r>
      <w:r>
        <w:rPr>
          <w:spacing w:val="-4"/>
        </w:rPr>
        <w:t> </w:t>
      </w:r>
      <w:r>
        <w:rPr/>
        <w:t>te</w:t>
      </w:r>
      <w:r>
        <w:rPr>
          <w:spacing w:val="-3"/>
        </w:rPr>
        <w:t> </w:t>
      </w:r>
      <w:r>
        <w:rPr/>
        <w:t>gaan</w:t>
      </w:r>
      <w:r>
        <w:rPr>
          <w:spacing w:val="-3"/>
        </w:rPr>
        <w:t> </w:t>
      </w:r>
      <w:r>
        <w:rPr/>
        <w:t>verantwoorden</w:t>
      </w:r>
      <w:r>
        <w:rPr>
          <w:spacing w:val="-5"/>
        </w:rPr>
        <w:t> </w:t>
      </w:r>
      <w:r>
        <w:rPr/>
        <w:t>in</w:t>
      </w:r>
      <w:r>
        <w:rPr>
          <w:spacing w:val="-1"/>
        </w:rPr>
        <w:t> </w:t>
      </w:r>
      <w:r>
        <w:rPr/>
        <w:t>de</w:t>
      </w:r>
      <w:r>
        <w:rPr>
          <w:spacing w:val="-3"/>
        </w:rPr>
        <w:t> </w:t>
      </w:r>
      <w:r>
        <w:rPr/>
        <w:t>jaarstukken.</w:t>
      </w:r>
      <w:r>
        <w:rPr>
          <w:spacing w:val="-2"/>
        </w:rPr>
        <w:t> </w:t>
      </w:r>
      <w:r>
        <w:rPr/>
        <w:t>Dit</w:t>
      </w:r>
      <w:r>
        <w:rPr>
          <w:spacing w:val="-4"/>
        </w:rPr>
        <w:t> </w:t>
      </w:r>
      <w:r>
        <w:rPr/>
        <w:t>heeft impact op de uit te voeren interne controlewerkzaamheden om op basis daarvan richting bestuur te rapporteren over de uitgevoerde werkzaamheden en de geconstateerde bevindingen.</w:t>
      </w:r>
    </w:p>
    <w:p>
      <w:pPr>
        <w:pStyle w:val="BodyText"/>
        <w:spacing w:line="259" w:lineRule="auto" w:before="160"/>
        <w:ind w:left="1697" w:right="737"/>
      </w:pPr>
      <w:r>
        <w:rPr/>
        <w:t>Dit Verbijzonderd Interne Controleplan beschrijft de werkzaamheden welke vanuit de interne controlefunctie</w:t>
      </w:r>
      <w:r>
        <w:rPr>
          <w:spacing w:val="-4"/>
        </w:rPr>
        <w:t> </w:t>
      </w:r>
      <w:r>
        <w:rPr/>
        <w:t>van</w:t>
      </w:r>
      <w:r>
        <w:rPr>
          <w:spacing w:val="-3"/>
        </w:rPr>
        <w:t> </w:t>
      </w:r>
      <w:r>
        <w:rPr/>
        <w:t>ICT</w:t>
      </w:r>
      <w:r>
        <w:rPr>
          <w:spacing w:val="-2"/>
        </w:rPr>
        <w:t> </w:t>
      </w:r>
      <w:r>
        <w:rPr/>
        <w:t>NML</w:t>
      </w:r>
      <w:r>
        <w:rPr>
          <w:spacing w:val="-2"/>
        </w:rPr>
        <w:t> </w:t>
      </w:r>
      <w:r>
        <w:rPr/>
        <w:t>worden</w:t>
      </w:r>
      <w:r>
        <w:rPr>
          <w:spacing w:val="-2"/>
        </w:rPr>
        <w:t> </w:t>
      </w:r>
      <w:r>
        <w:rPr/>
        <w:t>uitgevoerd,</w:t>
      </w:r>
      <w:r>
        <w:rPr>
          <w:spacing w:val="-5"/>
        </w:rPr>
        <w:t> </w:t>
      </w:r>
      <w:r>
        <w:rPr/>
        <w:t>afgeleid</w:t>
      </w:r>
      <w:r>
        <w:rPr>
          <w:spacing w:val="-3"/>
        </w:rPr>
        <w:t> </w:t>
      </w:r>
      <w:r>
        <w:rPr/>
        <w:t>van</w:t>
      </w:r>
      <w:r>
        <w:rPr>
          <w:spacing w:val="-3"/>
        </w:rPr>
        <w:t> </w:t>
      </w:r>
      <w:r>
        <w:rPr/>
        <w:t>de</w:t>
      </w:r>
      <w:r>
        <w:rPr>
          <w:spacing w:val="-4"/>
        </w:rPr>
        <w:t> </w:t>
      </w:r>
      <w:r>
        <w:rPr/>
        <w:t>3</w:t>
      </w:r>
      <w:r>
        <w:rPr>
          <w:spacing w:val="-3"/>
        </w:rPr>
        <w:t> </w:t>
      </w:r>
      <w:r>
        <w:rPr/>
        <w:t>rechtmatigheidscriteria.</w:t>
      </w:r>
      <w:r>
        <w:rPr>
          <w:spacing w:val="-5"/>
        </w:rPr>
        <w:t> </w:t>
      </w:r>
      <w:r>
        <w:rPr/>
        <w:t>Deze werkzaamheden worden uitgevoerd op twee momenten verdeeld over het verslagjaar:</w:t>
      </w:r>
    </w:p>
    <w:p>
      <w:pPr>
        <w:pStyle w:val="ListParagraph"/>
        <w:numPr>
          <w:ilvl w:val="0"/>
          <w:numId w:val="15"/>
        </w:numPr>
        <w:tabs>
          <w:tab w:pos="2407" w:val="left" w:leader="none"/>
        </w:tabs>
        <w:spacing w:line="249" w:lineRule="auto" w:before="161" w:after="0"/>
        <w:ind w:left="2407" w:right="1476" w:hanging="360"/>
        <w:jc w:val="left"/>
        <w:rPr>
          <w:sz w:val="22"/>
        </w:rPr>
      </w:pPr>
      <w:r>
        <w:rPr>
          <w:sz w:val="22"/>
        </w:rPr>
        <w:t>de</w:t>
      </w:r>
      <w:r>
        <w:rPr>
          <w:spacing w:val="-2"/>
          <w:sz w:val="22"/>
        </w:rPr>
        <w:t> </w:t>
      </w:r>
      <w:r>
        <w:rPr>
          <w:sz w:val="22"/>
        </w:rPr>
        <w:t>verantwoording</w:t>
      </w:r>
      <w:r>
        <w:rPr>
          <w:spacing w:val="-3"/>
          <w:sz w:val="22"/>
        </w:rPr>
        <w:t> </w:t>
      </w:r>
      <w:r>
        <w:rPr>
          <w:sz w:val="22"/>
        </w:rPr>
        <w:t>tot</w:t>
      </w:r>
      <w:r>
        <w:rPr>
          <w:spacing w:val="-2"/>
          <w:sz w:val="22"/>
        </w:rPr>
        <w:t> </w:t>
      </w:r>
      <w:r>
        <w:rPr>
          <w:sz w:val="22"/>
        </w:rPr>
        <w:t>en</w:t>
      </w:r>
      <w:r>
        <w:rPr>
          <w:spacing w:val="-5"/>
          <w:sz w:val="22"/>
        </w:rPr>
        <w:t> </w:t>
      </w:r>
      <w:r>
        <w:rPr>
          <w:sz w:val="22"/>
        </w:rPr>
        <w:t>met</w:t>
      </w:r>
      <w:r>
        <w:rPr>
          <w:spacing w:val="-4"/>
          <w:sz w:val="22"/>
        </w:rPr>
        <w:t> </w:t>
      </w:r>
      <w:r>
        <w:rPr>
          <w:sz w:val="22"/>
        </w:rPr>
        <w:t>31</w:t>
      </w:r>
      <w:r>
        <w:rPr>
          <w:spacing w:val="-2"/>
          <w:sz w:val="22"/>
        </w:rPr>
        <w:t> </w:t>
      </w:r>
      <w:r>
        <w:rPr>
          <w:sz w:val="22"/>
        </w:rPr>
        <w:t>augustus</w:t>
      </w:r>
      <w:r>
        <w:rPr>
          <w:spacing w:val="-4"/>
          <w:sz w:val="22"/>
        </w:rPr>
        <w:t> </w:t>
      </w:r>
      <w:r>
        <w:rPr>
          <w:sz w:val="22"/>
        </w:rPr>
        <w:t>(in</w:t>
      </w:r>
      <w:r>
        <w:rPr>
          <w:spacing w:val="-3"/>
          <w:sz w:val="22"/>
        </w:rPr>
        <w:t> </w:t>
      </w:r>
      <w:r>
        <w:rPr>
          <w:sz w:val="22"/>
        </w:rPr>
        <w:t>overeenstemming</w:t>
      </w:r>
      <w:r>
        <w:rPr>
          <w:spacing w:val="-5"/>
          <w:sz w:val="22"/>
        </w:rPr>
        <w:t> </w:t>
      </w:r>
      <w:r>
        <w:rPr>
          <w:sz w:val="22"/>
        </w:rPr>
        <w:t>met</w:t>
      </w:r>
      <w:r>
        <w:rPr>
          <w:spacing w:val="-2"/>
          <w:sz w:val="22"/>
        </w:rPr>
        <w:t> </w:t>
      </w:r>
      <w:r>
        <w:rPr>
          <w:sz w:val="22"/>
        </w:rPr>
        <w:t>de</w:t>
      </w:r>
      <w:r>
        <w:rPr>
          <w:spacing w:val="-2"/>
          <w:sz w:val="22"/>
        </w:rPr>
        <w:t> </w:t>
      </w:r>
      <w:r>
        <w:rPr>
          <w:sz w:val="22"/>
        </w:rPr>
        <w:t>datum</w:t>
      </w:r>
      <w:r>
        <w:rPr>
          <w:spacing w:val="-4"/>
          <w:sz w:val="22"/>
        </w:rPr>
        <w:t> </w:t>
      </w:r>
      <w:r>
        <w:rPr>
          <w:sz w:val="22"/>
        </w:rPr>
        <w:t>van</w:t>
      </w:r>
      <w:r>
        <w:rPr>
          <w:spacing w:val="-3"/>
          <w:sz w:val="22"/>
        </w:rPr>
        <w:t> </w:t>
      </w:r>
      <w:r>
        <w:rPr>
          <w:sz w:val="22"/>
        </w:rPr>
        <w:t>de</w:t>
      </w:r>
      <w:r>
        <w:rPr>
          <w:spacing w:val="-4"/>
          <w:sz w:val="22"/>
        </w:rPr>
        <w:t> </w:t>
      </w:r>
      <w:r>
        <w:rPr>
          <w:sz w:val="22"/>
        </w:rPr>
        <w:t>2e financiële rapportage);</w:t>
      </w:r>
    </w:p>
    <w:p>
      <w:pPr>
        <w:pStyle w:val="ListParagraph"/>
        <w:numPr>
          <w:ilvl w:val="0"/>
          <w:numId w:val="15"/>
        </w:numPr>
        <w:tabs>
          <w:tab w:pos="2407" w:val="left" w:leader="none"/>
        </w:tabs>
        <w:spacing w:line="276" w:lineRule="exact" w:before="0" w:after="0"/>
        <w:ind w:left="2407" w:right="0" w:hanging="360"/>
        <w:jc w:val="left"/>
        <w:rPr>
          <w:sz w:val="22"/>
        </w:rPr>
      </w:pPr>
      <w:r>
        <w:rPr>
          <w:sz w:val="22"/>
        </w:rPr>
        <w:t>de</w:t>
      </w:r>
      <w:r>
        <w:rPr>
          <w:spacing w:val="-6"/>
          <w:sz w:val="22"/>
        </w:rPr>
        <w:t> </w:t>
      </w:r>
      <w:r>
        <w:rPr>
          <w:sz w:val="22"/>
        </w:rPr>
        <w:t>verantwoording</w:t>
      </w:r>
      <w:r>
        <w:rPr>
          <w:spacing w:val="-4"/>
          <w:sz w:val="22"/>
        </w:rPr>
        <w:t> </w:t>
      </w:r>
      <w:r>
        <w:rPr>
          <w:sz w:val="22"/>
        </w:rPr>
        <w:t>over</w:t>
      </w:r>
      <w:r>
        <w:rPr>
          <w:spacing w:val="-3"/>
          <w:sz w:val="22"/>
        </w:rPr>
        <w:t> </w:t>
      </w:r>
      <w:r>
        <w:rPr>
          <w:sz w:val="22"/>
        </w:rPr>
        <w:t>de</w:t>
      </w:r>
      <w:r>
        <w:rPr>
          <w:spacing w:val="-6"/>
          <w:sz w:val="22"/>
        </w:rPr>
        <w:t> </w:t>
      </w:r>
      <w:r>
        <w:rPr>
          <w:sz w:val="22"/>
        </w:rPr>
        <w:t>maanden</w:t>
      </w:r>
      <w:r>
        <w:rPr>
          <w:spacing w:val="-6"/>
          <w:sz w:val="22"/>
        </w:rPr>
        <w:t> </w:t>
      </w:r>
      <w:r>
        <w:rPr>
          <w:sz w:val="22"/>
        </w:rPr>
        <w:t>september</w:t>
      </w:r>
      <w:r>
        <w:rPr>
          <w:spacing w:val="-5"/>
          <w:sz w:val="22"/>
        </w:rPr>
        <w:t> </w:t>
      </w:r>
      <w:r>
        <w:rPr>
          <w:sz w:val="22"/>
        </w:rPr>
        <w:t>tot</w:t>
      </w:r>
      <w:r>
        <w:rPr>
          <w:spacing w:val="-5"/>
          <w:sz w:val="22"/>
        </w:rPr>
        <w:t> </w:t>
      </w:r>
      <w:r>
        <w:rPr>
          <w:sz w:val="22"/>
        </w:rPr>
        <w:t>en</w:t>
      </w:r>
      <w:r>
        <w:rPr>
          <w:spacing w:val="-4"/>
          <w:sz w:val="22"/>
        </w:rPr>
        <w:t> </w:t>
      </w:r>
      <w:r>
        <w:rPr>
          <w:sz w:val="22"/>
        </w:rPr>
        <w:t>met</w:t>
      </w:r>
      <w:r>
        <w:rPr>
          <w:spacing w:val="-3"/>
          <w:sz w:val="22"/>
        </w:rPr>
        <w:t> </w:t>
      </w:r>
      <w:r>
        <w:rPr>
          <w:spacing w:val="-2"/>
          <w:sz w:val="22"/>
        </w:rPr>
        <w:t>december.</w:t>
      </w:r>
    </w:p>
    <w:p>
      <w:pPr>
        <w:pStyle w:val="BodyText"/>
        <w:spacing w:before="201"/>
      </w:pPr>
    </w:p>
    <w:p>
      <w:pPr>
        <w:pStyle w:val="BodyText"/>
        <w:spacing w:line="259" w:lineRule="auto" w:before="1"/>
        <w:ind w:left="1697" w:right="737"/>
      </w:pPr>
      <w:r>
        <w:rPr/>
        <w:t>De</w:t>
      </w:r>
      <w:r>
        <w:rPr>
          <w:spacing w:val="-4"/>
        </w:rPr>
        <w:t> </w:t>
      </w:r>
      <w:r>
        <w:rPr/>
        <w:t>uitgevoerde</w:t>
      </w:r>
      <w:r>
        <w:rPr>
          <w:spacing w:val="-7"/>
        </w:rPr>
        <w:t> </w:t>
      </w:r>
      <w:r>
        <w:rPr/>
        <w:t>werkzaamheden</w:t>
      </w:r>
      <w:r>
        <w:rPr>
          <w:spacing w:val="-4"/>
        </w:rPr>
        <w:t> </w:t>
      </w:r>
      <w:r>
        <w:rPr/>
        <w:t>evenals</w:t>
      </w:r>
      <w:r>
        <w:rPr>
          <w:spacing w:val="-4"/>
        </w:rPr>
        <w:t> </w:t>
      </w:r>
      <w:r>
        <w:rPr/>
        <w:t>de</w:t>
      </w:r>
      <w:r>
        <w:rPr>
          <w:spacing w:val="-4"/>
        </w:rPr>
        <w:t> </w:t>
      </w:r>
      <w:r>
        <w:rPr/>
        <w:t>gebruikte</w:t>
      </w:r>
      <w:r>
        <w:rPr>
          <w:spacing w:val="-6"/>
        </w:rPr>
        <w:t> </w:t>
      </w:r>
      <w:r>
        <w:rPr/>
        <w:t>verantwoordingsinformatie,</w:t>
      </w:r>
      <w:r>
        <w:rPr>
          <w:spacing w:val="-4"/>
        </w:rPr>
        <w:t> </w:t>
      </w:r>
      <w:r>
        <w:rPr/>
        <w:t>brondocumentatie</w:t>
      </w:r>
      <w:r>
        <w:rPr>
          <w:spacing w:val="-4"/>
        </w:rPr>
        <w:t> </w:t>
      </w:r>
      <w:r>
        <w:rPr/>
        <w:t>en overige onderbouwingen zullen bij de uitvoering van de werkzaamheden worden gedocumenteerd. De uitgevoerde werkzaamheden, bevindingen en conclusies zullen schriftelijk worden gerapporteerd en vormen de basis voor het afgeven van de rechtmatigheidsverantwoording in de jaarrekening.</w:t>
      </w:r>
    </w:p>
    <w:p>
      <w:pPr>
        <w:pStyle w:val="BodyText"/>
        <w:spacing w:line="259" w:lineRule="auto" w:before="157"/>
        <w:ind w:left="1697" w:right="737"/>
      </w:pPr>
      <w:r>
        <w:rPr/>
        <w:t>Onderstaand</w:t>
      </w:r>
      <w:r>
        <w:rPr>
          <w:spacing w:val="-5"/>
        </w:rPr>
        <w:t> </w:t>
      </w:r>
      <w:r>
        <w:rPr/>
        <w:t>worden</w:t>
      </w:r>
      <w:r>
        <w:rPr>
          <w:spacing w:val="-4"/>
        </w:rPr>
        <w:t> </w:t>
      </w:r>
      <w:r>
        <w:rPr/>
        <w:t>per</w:t>
      </w:r>
      <w:r>
        <w:rPr>
          <w:spacing w:val="-4"/>
        </w:rPr>
        <w:t> </w:t>
      </w:r>
      <w:r>
        <w:rPr/>
        <w:t>rechtmatigheidscriterium</w:t>
      </w:r>
      <w:r>
        <w:rPr>
          <w:spacing w:val="-6"/>
        </w:rPr>
        <w:t> </w:t>
      </w:r>
      <w:r>
        <w:rPr/>
        <w:t>de</w:t>
      </w:r>
      <w:r>
        <w:rPr>
          <w:spacing w:val="-4"/>
        </w:rPr>
        <w:t> </w:t>
      </w:r>
      <w:r>
        <w:rPr/>
        <w:t>uit</w:t>
      </w:r>
      <w:r>
        <w:rPr>
          <w:spacing w:val="-4"/>
        </w:rPr>
        <w:t> </w:t>
      </w:r>
      <w:r>
        <w:rPr/>
        <w:t>te</w:t>
      </w:r>
      <w:r>
        <w:rPr>
          <w:spacing w:val="-6"/>
        </w:rPr>
        <w:t> </w:t>
      </w:r>
      <w:r>
        <w:rPr/>
        <w:t>voeren</w:t>
      </w:r>
      <w:r>
        <w:rPr>
          <w:spacing w:val="-4"/>
        </w:rPr>
        <w:t> </w:t>
      </w:r>
      <w:r>
        <w:rPr/>
        <w:t>interne</w:t>
      </w:r>
      <w:r>
        <w:rPr>
          <w:spacing w:val="-4"/>
        </w:rPr>
        <w:t> </w:t>
      </w:r>
      <w:r>
        <w:rPr/>
        <w:t>controlewerkzaamheden </w:t>
      </w:r>
      <w:r>
        <w:rPr>
          <w:spacing w:val="-2"/>
        </w:rPr>
        <w:t>samengevat.</w:t>
      </w:r>
    </w:p>
    <w:p>
      <w:pPr>
        <w:pStyle w:val="BodyText"/>
      </w:pPr>
    </w:p>
    <w:p>
      <w:pPr>
        <w:pStyle w:val="BodyText"/>
        <w:spacing w:before="73"/>
      </w:pPr>
    </w:p>
    <w:p>
      <w:pPr>
        <w:pStyle w:val="Heading3"/>
        <w:spacing w:before="1"/>
      </w:pPr>
      <w:r>
        <w:rPr>
          <w:spacing w:val="-2"/>
        </w:rPr>
        <w:t>Begrotingscriterium</w:t>
      </w:r>
    </w:p>
    <w:p>
      <w:pPr>
        <w:pStyle w:val="BodyText"/>
        <w:spacing w:line="259" w:lineRule="auto" w:before="180"/>
        <w:ind w:left="1697" w:right="741"/>
      </w:pPr>
      <w:r>
        <w:rPr/>
        <w:t>Voor het begrotingscriterium zijn geen specifiek aanvullende interne controlewerkzaamheden noodzakelijk geacht in relatie tot de rechtmatigheidsverantwoording. ICT NML legt immers door middel van de tussentijdse financiële rapportages gedurende het verslagjaar en in de jaarrekening over het gehele verslagjaar verantwoording af over de afwijkingen tussen de gerealiseerde lasten versus de begroting. Hierbij worden mogelijke afwijkingen getoetst aan paragraaf 4.2 Begrotingscriterium uit het controleprotocol</w:t>
      </w:r>
      <w:r>
        <w:rPr>
          <w:spacing w:val="-5"/>
        </w:rPr>
        <w:t> </w:t>
      </w:r>
      <w:r>
        <w:rPr/>
        <w:t>ICT</w:t>
      </w:r>
      <w:r>
        <w:rPr>
          <w:spacing w:val="-2"/>
        </w:rPr>
        <w:t> </w:t>
      </w:r>
      <w:r>
        <w:rPr/>
        <w:t>NML</w:t>
      </w:r>
      <w:r>
        <w:rPr>
          <w:spacing w:val="-4"/>
        </w:rPr>
        <w:t> </w:t>
      </w:r>
      <w:r>
        <w:rPr/>
        <w:t>2024-2025.</w:t>
      </w:r>
      <w:r>
        <w:rPr>
          <w:spacing w:val="-2"/>
        </w:rPr>
        <w:t> </w:t>
      </w:r>
      <w:r>
        <w:rPr/>
        <w:t>Afwijkingen</w:t>
      </w:r>
      <w:r>
        <w:rPr>
          <w:spacing w:val="-5"/>
        </w:rPr>
        <w:t> </w:t>
      </w:r>
      <w:r>
        <w:rPr/>
        <w:t>worden</w:t>
      </w:r>
      <w:r>
        <w:rPr>
          <w:spacing w:val="-2"/>
        </w:rPr>
        <w:t> </w:t>
      </w:r>
      <w:r>
        <w:rPr/>
        <w:t>in</w:t>
      </w:r>
      <w:r>
        <w:rPr>
          <w:spacing w:val="-3"/>
        </w:rPr>
        <w:t> </w:t>
      </w:r>
      <w:r>
        <w:rPr/>
        <w:t>dit</w:t>
      </w:r>
      <w:r>
        <w:rPr>
          <w:spacing w:val="-2"/>
        </w:rPr>
        <w:t> </w:t>
      </w:r>
      <w:r>
        <w:rPr/>
        <w:t>kader</w:t>
      </w:r>
      <w:r>
        <w:rPr>
          <w:spacing w:val="-4"/>
        </w:rPr>
        <w:t> </w:t>
      </w:r>
      <w:r>
        <w:rPr/>
        <w:t>reeds</w:t>
      </w:r>
      <w:r>
        <w:rPr>
          <w:spacing w:val="-2"/>
        </w:rPr>
        <w:t> </w:t>
      </w:r>
      <w:r>
        <w:rPr/>
        <w:t>toegelicht</w:t>
      </w:r>
      <w:r>
        <w:rPr>
          <w:spacing w:val="-2"/>
        </w:rPr>
        <w:t> </w:t>
      </w:r>
      <w:r>
        <w:rPr/>
        <w:t>en</w:t>
      </w:r>
      <w:r>
        <w:rPr>
          <w:spacing w:val="-5"/>
        </w:rPr>
        <w:t> </w:t>
      </w:r>
      <w:r>
        <w:rPr/>
        <w:t>onderbouwd, zodat deze in toereikende mate voorziet in de informatie benodigd in het kader van de af te leggen rechtmatigheidsverantwoording. In de schriftelijke rapportage die behoord bij de in deze bijlage beschreven interne controlewerkzaamheden zal in het kader van de uitgevoerde rechtmatigheidswerkzaamheden ten aanzien van het begrotingscriterium een toelichting worden </w:t>
      </w:r>
      <w:r>
        <w:rPr>
          <w:spacing w:val="-2"/>
        </w:rPr>
        <w:t>opgenomen.</w:t>
      </w:r>
    </w:p>
    <w:p>
      <w:pPr>
        <w:pStyle w:val="BodyText"/>
        <w:spacing w:after="0" w:line="259" w:lineRule="auto"/>
        <w:sectPr>
          <w:pgSz w:w="11910" w:h="16840"/>
          <w:pgMar w:header="319" w:footer="354" w:top="1140" w:bottom="620" w:left="0" w:right="0"/>
        </w:sectPr>
      </w:pPr>
    </w:p>
    <w:p>
      <w:pPr>
        <w:pStyle w:val="BodyText"/>
      </w:pPr>
    </w:p>
    <w:p>
      <w:pPr>
        <w:pStyle w:val="BodyText"/>
      </w:pPr>
    </w:p>
    <w:p>
      <w:pPr>
        <w:pStyle w:val="BodyText"/>
      </w:pPr>
    </w:p>
    <w:p>
      <w:pPr>
        <w:pStyle w:val="BodyText"/>
        <w:spacing w:before="60"/>
      </w:pPr>
    </w:p>
    <w:p>
      <w:pPr>
        <w:pStyle w:val="Heading3"/>
      </w:pPr>
      <w:r>
        <w:rPr>
          <w:spacing w:val="-2"/>
        </w:rPr>
        <w:t>Voorwaardencriterium</w:t>
      </w:r>
    </w:p>
    <w:p>
      <w:pPr>
        <w:pStyle w:val="BodyText"/>
        <w:spacing w:line="259" w:lineRule="auto" w:before="183"/>
        <w:ind w:left="1697" w:right="737"/>
      </w:pPr>
      <w:r>
        <w:rPr/>
        <w:t>In</w:t>
      </w:r>
      <w:r>
        <w:rPr>
          <w:spacing w:val="-4"/>
        </w:rPr>
        <w:t> </w:t>
      </w:r>
      <w:r>
        <w:rPr/>
        <w:t>relatie</w:t>
      </w:r>
      <w:r>
        <w:rPr>
          <w:spacing w:val="-4"/>
        </w:rPr>
        <w:t> </w:t>
      </w:r>
      <w:r>
        <w:rPr/>
        <w:t>tot</w:t>
      </w:r>
      <w:r>
        <w:rPr>
          <w:spacing w:val="-2"/>
        </w:rPr>
        <w:t> </w:t>
      </w:r>
      <w:r>
        <w:rPr/>
        <w:t>het</w:t>
      </w:r>
      <w:r>
        <w:rPr>
          <w:spacing w:val="-4"/>
        </w:rPr>
        <w:t> </w:t>
      </w:r>
      <w:r>
        <w:rPr/>
        <w:t>voorwaardencriterium</w:t>
      </w:r>
      <w:r>
        <w:rPr>
          <w:spacing w:val="-1"/>
        </w:rPr>
        <w:t> </w:t>
      </w:r>
      <w:r>
        <w:rPr/>
        <w:t>zal</w:t>
      </w:r>
      <w:r>
        <w:rPr>
          <w:spacing w:val="-3"/>
        </w:rPr>
        <w:t> </w:t>
      </w:r>
      <w:r>
        <w:rPr/>
        <w:t>ICT</w:t>
      </w:r>
      <w:r>
        <w:rPr>
          <w:spacing w:val="-4"/>
        </w:rPr>
        <w:t> </w:t>
      </w:r>
      <w:r>
        <w:rPr/>
        <w:t>NML</w:t>
      </w:r>
      <w:r>
        <w:rPr>
          <w:spacing w:val="-4"/>
        </w:rPr>
        <w:t> </w:t>
      </w:r>
      <w:r>
        <w:rPr/>
        <w:t>de</w:t>
      </w:r>
      <w:r>
        <w:rPr>
          <w:spacing w:val="-2"/>
        </w:rPr>
        <w:t> </w:t>
      </w:r>
      <w:r>
        <w:rPr/>
        <w:t>navolgende</w:t>
      </w:r>
      <w:r>
        <w:rPr>
          <w:spacing w:val="-2"/>
        </w:rPr>
        <w:t> </w:t>
      </w:r>
      <w:r>
        <w:rPr/>
        <w:t>interne</w:t>
      </w:r>
      <w:r>
        <w:rPr>
          <w:spacing w:val="-4"/>
        </w:rPr>
        <w:t> </w:t>
      </w:r>
      <w:r>
        <w:rPr/>
        <w:t>controlewerkzaamheden </w:t>
      </w:r>
      <w:r>
        <w:rPr>
          <w:spacing w:val="-2"/>
        </w:rPr>
        <w:t>uitvoeren:</w:t>
      </w:r>
    </w:p>
    <w:p>
      <w:pPr>
        <w:pStyle w:val="ListParagraph"/>
        <w:numPr>
          <w:ilvl w:val="0"/>
          <w:numId w:val="15"/>
        </w:numPr>
        <w:tabs>
          <w:tab w:pos="2407" w:val="left" w:leader="none"/>
        </w:tabs>
        <w:spacing w:line="240" w:lineRule="auto" w:before="159" w:after="0"/>
        <w:ind w:left="2407" w:right="0" w:hanging="360"/>
        <w:jc w:val="left"/>
        <w:rPr>
          <w:sz w:val="22"/>
        </w:rPr>
      </w:pPr>
      <w:r>
        <w:rPr>
          <w:sz w:val="22"/>
        </w:rPr>
        <w:t>het</w:t>
      </w:r>
      <w:r>
        <w:rPr>
          <w:spacing w:val="-4"/>
          <w:sz w:val="22"/>
        </w:rPr>
        <w:t> </w:t>
      </w:r>
      <w:r>
        <w:rPr>
          <w:sz w:val="22"/>
        </w:rPr>
        <w:t>uitvoeren</w:t>
      </w:r>
      <w:r>
        <w:rPr>
          <w:spacing w:val="-4"/>
          <w:sz w:val="22"/>
        </w:rPr>
        <w:t> </w:t>
      </w:r>
      <w:r>
        <w:rPr>
          <w:sz w:val="22"/>
        </w:rPr>
        <w:t>van</w:t>
      </w:r>
      <w:r>
        <w:rPr>
          <w:spacing w:val="-4"/>
          <w:sz w:val="22"/>
        </w:rPr>
        <w:t> </w:t>
      </w:r>
      <w:r>
        <w:rPr>
          <w:sz w:val="22"/>
        </w:rPr>
        <w:t>een</w:t>
      </w:r>
      <w:r>
        <w:rPr>
          <w:spacing w:val="-3"/>
          <w:sz w:val="22"/>
        </w:rPr>
        <w:t> </w:t>
      </w:r>
      <w:r>
        <w:rPr>
          <w:spacing w:val="-2"/>
          <w:sz w:val="22"/>
        </w:rPr>
        <w:t>inkoopanalyse,</w:t>
      </w:r>
    </w:p>
    <w:p>
      <w:pPr>
        <w:pStyle w:val="ListParagraph"/>
        <w:numPr>
          <w:ilvl w:val="0"/>
          <w:numId w:val="15"/>
        </w:numPr>
        <w:tabs>
          <w:tab w:pos="2407" w:val="left" w:leader="none"/>
        </w:tabs>
        <w:spacing w:line="240" w:lineRule="auto" w:before="8" w:after="0"/>
        <w:ind w:left="2407" w:right="0" w:hanging="360"/>
        <w:jc w:val="left"/>
        <w:rPr>
          <w:sz w:val="22"/>
        </w:rPr>
      </w:pPr>
      <w:r>
        <w:rPr>
          <w:sz w:val="22"/>
        </w:rPr>
        <w:t>het</w:t>
      </w:r>
      <w:r>
        <w:rPr>
          <w:spacing w:val="-7"/>
          <w:sz w:val="22"/>
        </w:rPr>
        <w:t> </w:t>
      </w:r>
      <w:r>
        <w:rPr>
          <w:sz w:val="22"/>
        </w:rPr>
        <w:t>controleren</w:t>
      </w:r>
      <w:r>
        <w:rPr>
          <w:spacing w:val="-7"/>
          <w:sz w:val="22"/>
        </w:rPr>
        <w:t> </w:t>
      </w:r>
      <w:r>
        <w:rPr>
          <w:sz w:val="22"/>
        </w:rPr>
        <w:t>van</w:t>
      </w:r>
      <w:r>
        <w:rPr>
          <w:spacing w:val="-5"/>
          <w:sz w:val="22"/>
        </w:rPr>
        <w:t> </w:t>
      </w:r>
      <w:r>
        <w:rPr>
          <w:sz w:val="22"/>
        </w:rPr>
        <w:t>factuurvereisten</w:t>
      </w:r>
      <w:r>
        <w:rPr>
          <w:spacing w:val="-7"/>
          <w:sz w:val="22"/>
        </w:rPr>
        <w:t> </w:t>
      </w:r>
      <w:r>
        <w:rPr>
          <w:sz w:val="22"/>
        </w:rPr>
        <w:t>en</w:t>
      </w:r>
      <w:r>
        <w:rPr>
          <w:spacing w:val="-4"/>
          <w:sz w:val="22"/>
        </w:rPr>
        <w:t> </w:t>
      </w:r>
      <w:r>
        <w:rPr>
          <w:spacing w:val="-2"/>
          <w:sz w:val="22"/>
        </w:rPr>
        <w:t>betalingen.</w:t>
      </w:r>
    </w:p>
    <w:p>
      <w:pPr>
        <w:pStyle w:val="BodyText"/>
        <w:spacing w:before="202"/>
      </w:pPr>
    </w:p>
    <w:p>
      <w:pPr>
        <w:pStyle w:val="BodyText"/>
        <w:ind w:left="1702"/>
      </w:pPr>
      <w:r>
        <w:rPr>
          <w:spacing w:val="-2"/>
          <w:u w:val="single"/>
        </w:rPr>
        <w:t>Inkoopanalyse</w:t>
      </w:r>
    </w:p>
    <w:p>
      <w:pPr>
        <w:pStyle w:val="BodyText"/>
        <w:spacing w:line="259" w:lineRule="auto" w:before="180"/>
        <w:ind w:left="1697" w:right="737"/>
      </w:pPr>
      <w:r>
        <w:rPr/>
        <w:t>Om te toetsen of inkopen/inkooplasten rechtmatig zijn verantwoord, is het uitvoeren van een inkoopanalyse</w:t>
      </w:r>
      <w:r>
        <w:rPr>
          <w:spacing w:val="-4"/>
        </w:rPr>
        <w:t> </w:t>
      </w:r>
      <w:r>
        <w:rPr/>
        <w:t>van</w:t>
      </w:r>
      <w:r>
        <w:rPr>
          <w:spacing w:val="-3"/>
        </w:rPr>
        <w:t> </w:t>
      </w:r>
      <w:r>
        <w:rPr/>
        <w:t>belang.</w:t>
      </w:r>
      <w:r>
        <w:rPr>
          <w:spacing w:val="-2"/>
        </w:rPr>
        <w:t> </w:t>
      </w:r>
      <w:r>
        <w:rPr/>
        <w:t>Een</w:t>
      </w:r>
      <w:r>
        <w:rPr>
          <w:spacing w:val="-3"/>
        </w:rPr>
        <w:t> </w:t>
      </w:r>
      <w:r>
        <w:rPr/>
        <w:t>inkoopanalyse</w:t>
      </w:r>
      <w:r>
        <w:rPr>
          <w:spacing w:val="-1"/>
        </w:rPr>
        <w:t> </w:t>
      </w:r>
      <w:r>
        <w:rPr/>
        <w:t>betreft</w:t>
      </w:r>
      <w:r>
        <w:rPr>
          <w:spacing w:val="-4"/>
        </w:rPr>
        <w:t> </w:t>
      </w:r>
      <w:r>
        <w:rPr/>
        <w:t>een</w:t>
      </w:r>
      <w:r>
        <w:rPr>
          <w:spacing w:val="-3"/>
        </w:rPr>
        <w:t> </w:t>
      </w:r>
      <w:r>
        <w:rPr/>
        <w:t>analyse</w:t>
      </w:r>
      <w:r>
        <w:rPr>
          <w:spacing w:val="-4"/>
        </w:rPr>
        <w:t> </w:t>
      </w:r>
      <w:r>
        <w:rPr/>
        <w:t>van</w:t>
      </w:r>
      <w:r>
        <w:rPr>
          <w:spacing w:val="-3"/>
        </w:rPr>
        <w:t> </w:t>
      </w:r>
      <w:r>
        <w:rPr/>
        <w:t>de lasten</w:t>
      </w:r>
      <w:r>
        <w:rPr>
          <w:spacing w:val="-5"/>
        </w:rPr>
        <w:t> </w:t>
      </w:r>
      <w:r>
        <w:rPr/>
        <w:t>over</w:t>
      </w:r>
      <w:r>
        <w:rPr>
          <w:spacing w:val="-2"/>
        </w:rPr>
        <w:t> </w:t>
      </w:r>
      <w:r>
        <w:rPr/>
        <w:t>een</w:t>
      </w:r>
      <w:r>
        <w:rPr>
          <w:spacing w:val="-2"/>
        </w:rPr>
        <w:t> </w:t>
      </w:r>
      <w:r>
        <w:rPr/>
        <w:t>periode</w:t>
      </w:r>
      <w:r>
        <w:rPr>
          <w:spacing w:val="-4"/>
        </w:rPr>
        <w:t> </w:t>
      </w:r>
      <w:r>
        <w:rPr/>
        <w:t>van</w:t>
      </w:r>
      <w:r>
        <w:rPr>
          <w:spacing w:val="-5"/>
        </w:rPr>
        <w:t> </w:t>
      </w:r>
      <w:r>
        <w:rPr/>
        <w:t>4 jaar (in relatie tot de EU aanbestedingsgrenzen) op crediteurniveau en/of opdrachtniveau.</w:t>
      </w:r>
    </w:p>
    <w:p>
      <w:pPr>
        <w:pStyle w:val="BodyText"/>
        <w:spacing w:line="259" w:lineRule="auto" w:before="161"/>
        <w:ind w:left="1697" w:right="737"/>
      </w:pPr>
      <w:r>
        <w:rPr/>
        <w:t>De basis voor de inkoopanalyse vormen de overeenkomsten, zoals vastgelegd in de contractenadministratie</w:t>
      </w:r>
      <w:r>
        <w:rPr>
          <w:spacing w:val="-3"/>
        </w:rPr>
        <w:t> </w:t>
      </w:r>
      <w:r>
        <w:rPr/>
        <w:t>en</w:t>
      </w:r>
      <w:r>
        <w:rPr>
          <w:spacing w:val="-6"/>
        </w:rPr>
        <w:t> </w:t>
      </w:r>
      <w:r>
        <w:rPr/>
        <w:t>de</w:t>
      </w:r>
      <w:r>
        <w:rPr>
          <w:spacing w:val="-3"/>
        </w:rPr>
        <w:t> </w:t>
      </w:r>
      <w:r>
        <w:rPr/>
        <w:t>bestedingen</w:t>
      </w:r>
      <w:r>
        <w:rPr>
          <w:spacing w:val="-3"/>
        </w:rPr>
        <w:t> </w:t>
      </w:r>
      <w:r>
        <w:rPr/>
        <w:t>(lasten),</w:t>
      </w:r>
      <w:r>
        <w:rPr>
          <w:spacing w:val="-3"/>
        </w:rPr>
        <w:t> </w:t>
      </w:r>
      <w:r>
        <w:rPr/>
        <w:t>zoals</w:t>
      </w:r>
      <w:r>
        <w:rPr>
          <w:spacing w:val="-6"/>
        </w:rPr>
        <w:t> </w:t>
      </w:r>
      <w:r>
        <w:rPr/>
        <w:t>verantwoord</w:t>
      </w:r>
      <w:r>
        <w:rPr>
          <w:spacing w:val="-3"/>
        </w:rPr>
        <w:t> </w:t>
      </w:r>
      <w:r>
        <w:rPr/>
        <w:t>in</w:t>
      </w:r>
      <w:r>
        <w:rPr>
          <w:spacing w:val="-4"/>
        </w:rPr>
        <w:t> </w:t>
      </w:r>
      <w:r>
        <w:rPr/>
        <w:t>de</w:t>
      </w:r>
      <w:r>
        <w:rPr>
          <w:spacing w:val="-3"/>
        </w:rPr>
        <w:t> </w:t>
      </w:r>
      <w:r>
        <w:rPr/>
        <w:t>financiële</w:t>
      </w:r>
      <w:r>
        <w:rPr>
          <w:spacing w:val="-3"/>
        </w:rPr>
        <w:t> </w:t>
      </w:r>
      <w:r>
        <w:rPr/>
        <w:t>administratie (Business Central).</w:t>
      </w:r>
    </w:p>
    <w:p>
      <w:pPr>
        <w:pStyle w:val="BodyText"/>
        <w:spacing w:line="259" w:lineRule="auto" w:before="159"/>
        <w:ind w:left="1697" w:right="737"/>
      </w:pPr>
      <w:r>
        <w:rPr/>
        <w:t>Om intern te waarborgen dat inkopen welke de EU-drempel naderen tijdig worden gesignaleerd en nieuwe Europese aanbestedingen tijdig worden opgestart met als doel onrechtmatige lasten te voorkomen, wordt deze interne inkoopanalyse uitgevoerd op het niveau van de inkopen per crediteur. Tevens wordt hierbij getoetst of de interne inkoopstrategie is opgevolgd. Waarbij steeds een aansluiting wordt</w:t>
      </w:r>
      <w:r>
        <w:rPr>
          <w:spacing w:val="-2"/>
        </w:rPr>
        <w:t> </w:t>
      </w:r>
      <w:r>
        <w:rPr/>
        <w:t>gemaakt</w:t>
      </w:r>
      <w:r>
        <w:rPr>
          <w:spacing w:val="-2"/>
        </w:rPr>
        <w:t> </w:t>
      </w:r>
      <w:r>
        <w:rPr/>
        <w:t>tussen</w:t>
      </w:r>
      <w:r>
        <w:rPr>
          <w:spacing w:val="-3"/>
        </w:rPr>
        <w:t> </w:t>
      </w:r>
      <w:r>
        <w:rPr/>
        <w:t>de inkoopanalyse</w:t>
      </w:r>
      <w:r>
        <w:rPr>
          <w:spacing w:val="-2"/>
        </w:rPr>
        <w:t> </w:t>
      </w:r>
      <w:r>
        <w:rPr/>
        <w:t>en</w:t>
      </w:r>
      <w:r>
        <w:rPr>
          <w:spacing w:val="-1"/>
        </w:rPr>
        <w:t> </w:t>
      </w:r>
      <w:r>
        <w:rPr/>
        <w:t>de</w:t>
      </w:r>
      <w:r>
        <w:rPr>
          <w:spacing w:val="-2"/>
        </w:rPr>
        <w:t> </w:t>
      </w:r>
      <w:r>
        <w:rPr/>
        <w:t>crediteurenadministratie/inkoopboek</w:t>
      </w:r>
      <w:r>
        <w:rPr>
          <w:spacing w:val="-2"/>
        </w:rPr>
        <w:t> </w:t>
      </w:r>
      <w:r>
        <w:rPr/>
        <w:t>vanuit de financiële administratie</w:t>
      </w:r>
      <w:r>
        <w:rPr>
          <w:spacing w:val="-2"/>
        </w:rPr>
        <w:t> </w:t>
      </w:r>
      <w:r>
        <w:rPr/>
        <w:t>(Business</w:t>
      </w:r>
      <w:r>
        <w:rPr>
          <w:spacing w:val="-2"/>
        </w:rPr>
        <w:t> </w:t>
      </w:r>
      <w:r>
        <w:rPr/>
        <w:t>Central),</w:t>
      </w:r>
      <w:r>
        <w:rPr>
          <w:spacing w:val="-2"/>
        </w:rPr>
        <w:t> </w:t>
      </w:r>
      <w:r>
        <w:rPr/>
        <w:t>om</w:t>
      </w:r>
      <w:r>
        <w:rPr>
          <w:spacing w:val="-4"/>
        </w:rPr>
        <w:t> </w:t>
      </w:r>
      <w:r>
        <w:rPr/>
        <w:t>de</w:t>
      </w:r>
      <w:r>
        <w:rPr>
          <w:spacing w:val="-4"/>
        </w:rPr>
        <w:t> </w:t>
      </w:r>
      <w:r>
        <w:rPr/>
        <w:t>volledigheid</w:t>
      </w:r>
      <w:r>
        <w:rPr>
          <w:spacing w:val="-3"/>
        </w:rPr>
        <w:t> </w:t>
      </w:r>
      <w:r>
        <w:rPr/>
        <w:t>van</w:t>
      </w:r>
      <w:r>
        <w:rPr>
          <w:spacing w:val="-3"/>
        </w:rPr>
        <w:t> </w:t>
      </w:r>
      <w:r>
        <w:rPr/>
        <w:t>de</w:t>
      </w:r>
      <w:r>
        <w:rPr>
          <w:spacing w:val="-2"/>
        </w:rPr>
        <w:t> </w:t>
      </w:r>
      <w:r>
        <w:rPr/>
        <w:t>inkoopanalyse</w:t>
      </w:r>
      <w:r>
        <w:rPr>
          <w:spacing w:val="-4"/>
        </w:rPr>
        <w:t> </w:t>
      </w:r>
      <w:r>
        <w:rPr/>
        <w:t>te</w:t>
      </w:r>
      <w:r>
        <w:rPr>
          <w:spacing w:val="-4"/>
        </w:rPr>
        <w:t> </w:t>
      </w:r>
      <w:r>
        <w:rPr/>
        <w:t>kunnen</w:t>
      </w:r>
      <w:r>
        <w:rPr>
          <w:spacing w:val="-2"/>
        </w:rPr>
        <w:t> </w:t>
      </w:r>
      <w:r>
        <w:rPr/>
        <w:t>waarborgen.</w:t>
      </w:r>
      <w:r>
        <w:rPr>
          <w:spacing w:val="-3"/>
        </w:rPr>
        <w:t> </w:t>
      </w:r>
      <w:r>
        <w:rPr/>
        <w:t>Voorts worden in de analyse de lasten over de actuele lopende periode betrokken en de voorafgaande drie verslagjaren en getotaliseerd afgezet tegen de actueel geldende aanbestedingsgrenzen.</w:t>
      </w:r>
    </w:p>
    <w:p>
      <w:pPr>
        <w:pStyle w:val="BodyText"/>
        <w:spacing w:before="159"/>
        <w:ind w:left="1702"/>
      </w:pPr>
      <w:r>
        <w:rPr>
          <w:u w:val="single"/>
        </w:rPr>
        <w:t>Factuurvereisten</w:t>
      </w:r>
      <w:r>
        <w:rPr>
          <w:spacing w:val="-8"/>
          <w:u w:val="single"/>
        </w:rPr>
        <w:t> </w:t>
      </w:r>
      <w:r>
        <w:rPr>
          <w:u w:val="single"/>
        </w:rPr>
        <w:t>en</w:t>
      </w:r>
      <w:r>
        <w:rPr>
          <w:spacing w:val="-5"/>
          <w:u w:val="single"/>
        </w:rPr>
        <w:t> </w:t>
      </w:r>
      <w:r>
        <w:rPr>
          <w:spacing w:val="-2"/>
          <w:u w:val="single"/>
        </w:rPr>
        <w:t>betalingen</w:t>
      </w:r>
    </w:p>
    <w:p>
      <w:pPr>
        <w:pStyle w:val="BodyText"/>
        <w:spacing w:line="259" w:lineRule="auto" w:before="181"/>
        <w:ind w:left="1697" w:right="721"/>
      </w:pPr>
      <w:r>
        <w:rPr/>
        <w:t>Op basis van een willekeurige steekproef vanuit de massa van alle verantwoorde inkopen bij leveranciers over de verslagperiode zal worden getoetst of de ontvangen inkoopfacturen voldoen aan de gestelde eisen</w:t>
      </w:r>
      <w:r>
        <w:rPr>
          <w:spacing w:val="-2"/>
        </w:rPr>
        <w:t> </w:t>
      </w:r>
      <w:r>
        <w:rPr/>
        <w:t>en</w:t>
      </w:r>
      <w:r>
        <w:rPr>
          <w:spacing w:val="-3"/>
        </w:rPr>
        <w:t> </w:t>
      </w:r>
      <w:r>
        <w:rPr/>
        <w:t>de</w:t>
      </w:r>
      <w:r>
        <w:rPr>
          <w:spacing w:val="-2"/>
        </w:rPr>
        <w:t> </w:t>
      </w:r>
      <w:r>
        <w:rPr/>
        <w:t>betalingen</w:t>
      </w:r>
      <w:r>
        <w:rPr>
          <w:spacing w:val="-2"/>
        </w:rPr>
        <w:t> </w:t>
      </w:r>
      <w:r>
        <w:rPr/>
        <w:t>in</w:t>
      </w:r>
      <w:r>
        <w:rPr>
          <w:spacing w:val="-3"/>
        </w:rPr>
        <w:t> </w:t>
      </w:r>
      <w:r>
        <w:rPr/>
        <w:t>overeenstemming</w:t>
      </w:r>
      <w:r>
        <w:rPr>
          <w:spacing w:val="-3"/>
        </w:rPr>
        <w:t> </w:t>
      </w:r>
      <w:r>
        <w:rPr/>
        <w:t>zijn</w:t>
      </w:r>
      <w:r>
        <w:rPr>
          <w:spacing w:val="-5"/>
        </w:rPr>
        <w:t> </w:t>
      </w:r>
      <w:r>
        <w:rPr/>
        <w:t>met</w:t>
      </w:r>
      <w:r>
        <w:rPr>
          <w:spacing w:val="-4"/>
        </w:rPr>
        <w:t> </w:t>
      </w:r>
      <w:r>
        <w:rPr/>
        <w:t>de factuurgegevens.</w:t>
      </w:r>
      <w:r>
        <w:rPr>
          <w:spacing w:val="-6"/>
        </w:rPr>
        <w:t> </w:t>
      </w:r>
      <w:r>
        <w:rPr/>
        <w:t>Hierbij</w:t>
      </w:r>
      <w:r>
        <w:rPr>
          <w:spacing w:val="-5"/>
        </w:rPr>
        <w:t> </w:t>
      </w:r>
      <w:r>
        <w:rPr/>
        <w:t>zal</w:t>
      </w:r>
      <w:r>
        <w:rPr>
          <w:spacing w:val="-2"/>
        </w:rPr>
        <w:t> </w:t>
      </w:r>
      <w:r>
        <w:rPr/>
        <w:t>onder</w:t>
      </w:r>
      <w:r>
        <w:rPr>
          <w:spacing w:val="-2"/>
        </w:rPr>
        <w:t> </w:t>
      </w:r>
      <w:r>
        <w:rPr/>
        <w:t>andere</w:t>
      </w:r>
      <w:r>
        <w:rPr>
          <w:spacing w:val="-2"/>
        </w:rPr>
        <w:t> </w:t>
      </w:r>
      <w:r>
        <w:rPr/>
        <w:t>worden gecontroleerd op:</w:t>
      </w:r>
    </w:p>
    <w:p>
      <w:pPr>
        <w:pStyle w:val="ListParagraph"/>
        <w:numPr>
          <w:ilvl w:val="0"/>
          <w:numId w:val="15"/>
        </w:numPr>
        <w:tabs>
          <w:tab w:pos="2407" w:val="left" w:leader="none"/>
        </w:tabs>
        <w:spacing w:line="240" w:lineRule="auto" w:before="160" w:after="0"/>
        <w:ind w:left="2407" w:right="0" w:hanging="360"/>
        <w:jc w:val="left"/>
        <w:rPr>
          <w:sz w:val="22"/>
        </w:rPr>
      </w:pPr>
      <w:r>
        <w:rPr>
          <w:sz w:val="22"/>
        </w:rPr>
        <w:t>juiste</w:t>
      </w:r>
      <w:r>
        <w:rPr>
          <w:spacing w:val="-5"/>
          <w:sz w:val="22"/>
        </w:rPr>
        <w:t> </w:t>
      </w:r>
      <w:r>
        <w:rPr>
          <w:sz w:val="22"/>
        </w:rPr>
        <w:t>tenaamstelling</w:t>
      </w:r>
      <w:r>
        <w:rPr>
          <w:spacing w:val="-5"/>
          <w:sz w:val="22"/>
        </w:rPr>
        <w:t> </w:t>
      </w:r>
      <w:r>
        <w:rPr>
          <w:spacing w:val="-2"/>
          <w:sz w:val="22"/>
        </w:rPr>
        <w:t>factuur;</w:t>
      </w:r>
    </w:p>
    <w:p>
      <w:pPr>
        <w:pStyle w:val="ListParagraph"/>
        <w:numPr>
          <w:ilvl w:val="0"/>
          <w:numId w:val="15"/>
        </w:numPr>
        <w:tabs>
          <w:tab w:pos="2407" w:val="left" w:leader="none"/>
        </w:tabs>
        <w:spacing w:line="240" w:lineRule="auto" w:before="10" w:after="0"/>
        <w:ind w:left="2407" w:right="0" w:hanging="360"/>
        <w:jc w:val="left"/>
        <w:rPr>
          <w:sz w:val="22"/>
        </w:rPr>
      </w:pPr>
      <w:r>
        <w:rPr>
          <w:sz w:val="22"/>
        </w:rPr>
        <w:t>verantwoording</w:t>
      </w:r>
      <w:r>
        <w:rPr>
          <w:spacing w:val="-4"/>
          <w:sz w:val="22"/>
        </w:rPr>
        <w:t> </w:t>
      </w:r>
      <w:r>
        <w:rPr>
          <w:sz w:val="22"/>
        </w:rPr>
        <w:t>op</w:t>
      </w:r>
      <w:r>
        <w:rPr>
          <w:spacing w:val="-6"/>
          <w:sz w:val="22"/>
        </w:rPr>
        <w:t> </w:t>
      </w:r>
      <w:r>
        <w:rPr>
          <w:sz w:val="22"/>
        </w:rPr>
        <w:t>juiste</w:t>
      </w:r>
      <w:r>
        <w:rPr>
          <w:spacing w:val="-4"/>
          <w:sz w:val="22"/>
        </w:rPr>
        <w:t> </w:t>
      </w:r>
      <w:r>
        <w:rPr>
          <w:spacing w:val="-2"/>
          <w:sz w:val="22"/>
        </w:rPr>
        <w:t>programma/budget/grootboekrekening;</w:t>
      </w:r>
    </w:p>
    <w:p>
      <w:pPr>
        <w:pStyle w:val="ListParagraph"/>
        <w:numPr>
          <w:ilvl w:val="0"/>
          <w:numId w:val="15"/>
        </w:numPr>
        <w:tabs>
          <w:tab w:pos="2407" w:val="left" w:leader="none"/>
        </w:tabs>
        <w:spacing w:line="240" w:lineRule="auto" w:before="8" w:after="0"/>
        <w:ind w:left="2407" w:right="0" w:hanging="360"/>
        <w:jc w:val="left"/>
        <w:rPr>
          <w:sz w:val="22"/>
        </w:rPr>
      </w:pPr>
      <w:r>
        <w:rPr>
          <w:sz w:val="22"/>
        </w:rPr>
        <w:t>juiste</w:t>
      </w:r>
      <w:r>
        <w:rPr>
          <w:spacing w:val="-8"/>
          <w:sz w:val="22"/>
        </w:rPr>
        <w:t> </w:t>
      </w:r>
      <w:r>
        <w:rPr>
          <w:sz w:val="22"/>
        </w:rPr>
        <w:t>verwerking</w:t>
      </w:r>
      <w:r>
        <w:rPr>
          <w:spacing w:val="-7"/>
          <w:sz w:val="22"/>
        </w:rPr>
        <w:t> </w:t>
      </w:r>
      <w:r>
        <w:rPr>
          <w:sz w:val="22"/>
        </w:rPr>
        <w:t>van</w:t>
      </w:r>
      <w:r>
        <w:rPr>
          <w:spacing w:val="-5"/>
          <w:sz w:val="22"/>
        </w:rPr>
        <w:t> </w:t>
      </w:r>
      <w:r>
        <w:rPr>
          <w:sz w:val="22"/>
        </w:rPr>
        <w:t>de</w:t>
      </w:r>
      <w:r>
        <w:rPr>
          <w:spacing w:val="-5"/>
          <w:sz w:val="22"/>
        </w:rPr>
        <w:t> </w:t>
      </w:r>
      <w:r>
        <w:rPr>
          <w:sz w:val="22"/>
        </w:rPr>
        <w:t>omzetbelasting</w:t>
      </w:r>
      <w:r>
        <w:rPr>
          <w:spacing w:val="-5"/>
          <w:sz w:val="22"/>
        </w:rPr>
        <w:t> </w:t>
      </w:r>
      <w:r>
        <w:rPr>
          <w:sz w:val="22"/>
        </w:rPr>
        <w:t>in</w:t>
      </w:r>
      <w:r>
        <w:rPr>
          <w:spacing w:val="-3"/>
          <w:sz w:val="22"/>
        </w:rPr>
        <w:t> </w:t>
      </w:r>
      <w:r>
        <w:rPr>
          <w:sz w:val="22"/>
        </w:rPr>
        <w:t>de</w:t>
      </w:r>
      <w:r>
        <w:rPr>
          <w:spacing w:val="-4"/>
          <w:sz w:val="22"/>
        </w:rPr>
        <w:t> </w:t>
      </w:r>
      <w:r>
        <w:rPr>
          <w:sz w:val="22"/>
        </w:rPr>
        <w:t>financiële</w:t>
      </w:r>
      <w:r>
        <w:rPr>
          <w:spacing w:val="-2"/>
          <w:sz w:val="22"/>
        </w:rPr>
        <w:t> administratie;</w:t>
      </w:r>
    </w:p>
    <w:p>
      <w:pPr>
        <w:pStyle w:val="ListParagraph"/>
        <w:numPr>
          <w:ilvl w:val="0"/>
          <w:numId w:val="15"/>
        </w:numPr>
        <w:tabs>
          <w:tab w:pos="2407" w:val="left" w:leader="none"/>
        </w:tabs>
        <w:spacing w:line="247" w:lineRule="auto" w:before="10" w:after="0"/>
        <w:ind w:left="2407" w:right="1898" w:hanging="360"/>
        <w:jc w:val="left"/>
        <w:rPr>
          <w:sz w:val="22"/>
        </w:rPr>
      </w:pPr>
      <w:r>
        <w:rPr>
          <w:sz w:val="22"/>
        </w:rPr>
        <w:t>of</w:t>
      </w:r>
      <w:r>
        <w:rPr>
          <w:spacing w:val="-2"/>
          <w:sz w:val="22"/>
        </w:rPr>
        <w:t> </w:t>
      </w:r>
      <w:r>
        <w:rPr>
          <w:sz w:val="22"/>
        </w:rPr>
        <w:t>de</w:t>
      </w:r>
      <w:r>
        <w:rPr>
          <w:spacing w:val="-2"/>
          <w:sz w:val="22"/>
        </w:rPr>
        <w:t> </w:t>
      </w:r>
      <w:r>
        <w:rPr>
          <w:sz w:val="22"/>
        </w:rPr>
        <w:t>betaling</w:t>
      </w:r>
      <w:r>
        <w:rPr>
          <w:spacing w:val="-5"/>
          <w:sz w:val="22"/>
        </w:rPr>
        <w:t> </w:t>
      </w:r>
      <w:r>
        <w:rPr>
          <w:sz w:val="22"/>
        </w:rPr>
        <w:t>op</w:t>
      </w:r>
      <w:r>
        <w:rPr>
          <w:spacing w:val="-3"/>
          <w:sz w:val="22"/>
        </w:rPr>
        <w:t> </w:t>
      </w:r>
      <w:r>
        <w:rPr>
          <w:sz w:val="22"/>
        </w:rPr>
        <w:t>het</w:t>
      </w:r>
      <w:r>
        <w:rPr>
          <w:spacing w:val="-4"/>
          <w:sz w:val="22"/>
        </w:rPr>
        <w:t> </w:t>
      </w:r>
      <w:r>
        <w:rPr>
          <w:sz w:val="22"/>
        </w:rPr>
        <w:t>juiste</w:t>
      </w:r>
      <w:r>
        <w:rPr>
          <w:spacing w:val="-4"/>
          <w:sz w:val="22"/>
        </w:rPr>
        <w:t> </w:t>
      </w:r>
      <w:r>
        <w:rPr>
          <w:sz w:val="22"/>
        </w:rPr>
        <w:t>bankrekeningnummer</w:t>
      </w:r>
      <w:r>
        <w:rPr>
          <w:spacing w:val="-4"/>
          <w:sz w:val="22"/>
        </w:rPr>
        <w:t> </w:t>
      </w:r>
      <w:r>
        <w:rPr>
          <w:sz w:val="22"/>
        </w:rPr>
        <w:t>van</w:t>
      </w:r>
      <w:r>
        <w:rPr>
          <w:spacing w:val="-5"/>
          <w:sz w:val="22"/>
        </w:rPr>
        <w:t> </w:t>
      </w:r>
      <w:r>
        <w:rPr>
          <w:sz w:val="22"/>
        </w:rPr>
        <w:t>de</w:t>
      </w:r>
      <w:r>
        <w:rPr>
          <w:spacing w:val="-2"/>
          <w:sz w:val="22"/>
        </w:rPr>
        <w:t> </w:t>
      </w:r>
      <w:r>
        <w:rPr>
          <w:sz w:val="22"/>
        </w:rPr>
        <w:t>betreffende</w:t>
      </w:r>
      <w:r>
        <w:rPr>
          <w:spacing w:val="-2"/>
          <w:sz w:val="22"/>
        </w:rPr>
        <w:t> </w:t>
      </w:r>
      <w:r>
        <w:rPr>
          <w:sz w:val="22"/>
        </w:rPr>
        <w:t>crediteur</w:t>
      </w:r>
      <w:r>
        <w:rPr>
          <w:spacing w:val="-2"/>
          <w:sz w:val="22"/>
        </w:rPr>
        <w:t> </w:t>
      </w:r>
      <w:r>
        <w:rPr>
          <w:sz w:val="22"/>
        </w:rPr>
        <w:t>heeft </w:t>
      </w:r>
      <w:r>
        <w:rPr>
          <w:spacing w:val="-2"/>
          <w:sz w:val="22"/>
        </w:rPr>
        <w:t>plaatsgevonden.</w:t>
      </w:r>
    </w:p>
    <w:p>
      <w:pPr>
        <w:pStyle w:val="ListParagraph"/>
        <w:spacing w:after="0" w:line="247" w:lineRule="auto"/>
        <w:jc w:val="left"/>
        <w:rPr>
          <w:sz w:val="22"/>
        </w:rPr>
        <w:sectPr>
          <w:pgSz w:w="11910" w:h="16840"/>
          <w:pgMar w:header="319" w:footer="354" w:top="1140" w:bottom="620" w:left="0" w:right="0"/>
        </w:sectPr>
      </w:pPr>
    </w:p>
    <w:p>
      <w:pPr>
        <w:pStyle w:val="BodyText"/>
      </w:pPr>
    </w:p>
    <w:p>
      <w:pPr>
        <w:pStyle w:val="BodyText"/>
      </w:pPr>
    </w:p>
    <w:p>
      <w:pPr>
        <w:pStyle w:val="BodyText"/>
      </w:pPr>
    </w:p>
    <w:p>
      <w:pPr>
        <w:pStyle w:val="BodyText"/>
        <w:spacing w:before="60"/>
      </w:pPr>
    </w:p>
    <w:p>
      <w:pPr>
        <w:pStyle w:val="Heading3"/>
      </w:pPr>
      <w:r>
        <w:rPr/>
        <w:t>Misbruik</w:t>
      </w:r>
      <w:r>
        <w:rPr>
          <w:spacing w:val="-7"/>
        </w:rPr>
        <w:t> </w:t>
      </w:r>
      <w:r>
        <w:rPr/>
        <w:t>en</w:t>
      </w:r>
      <w:r>
        <w:rPr>
          <w:spacing w:val="-5"/>
        </w:rPr>
        <w:t> </w:t>
      </w:r>
      <w:r>
        <w:rPr/>
        <w:t>oneigenlijk</w:t>
      </w:r>
      <w:r>
        <w:rPr>
          <w:spacing w:val="-7"/>
        </w:rPr>
        <w:t> </w:t>
      </w:r>
      <w:r>
        <w:rPr/>
        <w:t>gebruik</w:t>
      </w:r>
      <w:r>
        <w:rPr>
          <w:spacing w:val="-3"/>
        </w:rPr>
        <w:t> </w:t>
      </w:r>
      <w:r>
        <w:rPr>
          <w:spacing w:val="-2"/>
        </w:rPr>
        <w:t>criterium</w:t>
      </w:r>
    </w:p>
    <w:p>
      <w:pPr>
        <w:pStyle w:val="BodyText"/>
        <w:spacing w:before="183"/>
        <w:ind w:left="1697"/>
      </w:pPr>
      <w:r>
        <w:rPr/>
        <w:t>In</w:t>
      </w:r>
      <w:r>
        <w:rPr>
          <w:spacing w:val="-6"/>
        </w:rPr>
        <w:t> </w:t>
      </w:r>
      <w:r>
        <w:rPr/>
        <w:t>relatie</w:t>
      </w:r>
      <w:r>
        <w:rPr>
          <w:spacing w:val="-6"/>
        </w:rPr>
        <w:t> </w:t>
      </w:r>
      <w:r>
        <w:rPr/>
        <w:t>tot</w:t>
      </w:r>
      <w:r>
        <w:rPr>
          <w:spacing w:val="-4"/>
        </w:rPr>
        <w:t> </w:t>
      </w:r>
      <w:r>
        <w:rPr/>
        <w:t>dit</w:t>
      </w:r>
      <w:r>
        <w:rPr>
          <w:spacing w:val="-6"/>
        </w:rPr>
        <w:t> </w:t>
      </w:r>
      <w:r>
        <w:rPr/>
        <w:t>criterium</w:t>
      </w:r>
      <w:r>
        <w:rPr>
          <w:spacing w:val="-4"/>
        </w:rPr>
        <w:t> </w:t>
      </w:r>
      <w:r>
        <w:rPr/>
        <w:t>zal</w:t>
      </w:r>
      <w:r>
        <w:rPr>
          <w:spacing w:val="-4"/>
        </w:rPr>
        <w:t> </w:t>
      </w:r>
      <w:r>
        <w:rPr/>
        <w:t>ICT</w:t>
      </w:r>
      <w:r>
        <w:rPr>
          <w:spacing w:val="-4"/>
        </w:rPr>
        <w:t> </w:t>
      </w:r>
      <w:r>
        <w:rPr/>
        <w:t>NML</w:t>
      </w:r>
      <w:r>
        <w:rPr>
          <w:spacing w:val="-4"/>
        </w:rPr>
        <w:t> </w:t>
      </w:r>
      <w:r>
        <w:rPr/>
        <w:t>de</w:t>
      </w:r>
      <w:r>
        <w:rPr>
          <w:spacing w:val="-6"/>
        </w:rPr>
        <w:t> </w:t>
      </w:r>
      <w:r>
        <w:rPr/>
        <w:t>navolgende</w:t>
      </w:r>
      <w:r>
        <w:rPr>
          <w:spacing w:val="-6"/>
        </w:rPr>
        <w:t> </w:t>
      </w:r>
      <w:r>
        <w:rPr/>
        <w:t>controlewerkzaamheden</w:t>
      </w:r>
      <w:r>
        <w:rPr>
          <w:spacing w:val="-6"/>
        </w:rPr>
        <w:t> </w:t>
      </w:r>
      <w:r>
        <w:rPr>
          <w:spacing w:val="-2"/>
        </w:rPr>
        <w:t>uitvoeren:</w:t>
      </w:r>
    </w:p>
    <w:p>
      <w:pPr>
        <w:pStyle w:val="ListParagraph"/>
        <w:numPr>
          <w:ilvl w:val="0"/>
          <w:numId w:val="15"/>
        </w:numPr>
        <w:tabs>
          <w:tab w:pos="2407" w:val="left" w:leader="none"/>
        </w:tabs>
        <w:spacing w:line="240" w:lineRule="auto" w:before="181" w:after="0"/>
        <w:ind w:left="2407" w:right="0" w:hanging="360"/>
        <w:jc w:val="left"/>
        <w:rPr>
          <w:sz w:val="22"/>
        </w:rPr>
      </w:pPr>
      <w:r>
        <w:rPr>
          <w:sz w:val="22"/>
        </w:rPr>
        <w:t>het</w:t>
      </w:r>
      <w:r>
        <w:rPr>
          <w:spacing w:val="-6"/>
          <w:sz w:val="22"/>
        </w:rPr>
        <w:t> </w:t>
      </w:r>
      <w:r>
        <w:rPr>
          <w:sz w:val="22"/>
        </w:rPr>
        <w:t>uitvoeren</w:t>
      </w:r>
      <w:r>
        <w:rPr>
          <w:spacing w:val="-6"/>
          <w:sz w:val="22"/>
        </w:rPr>
        <w:t> </w:t>
      </w:r>
      <w:r>
        <w:rPr>
          <w:sz w:val="22"/>
        </w:rPr>
        <w:t>van</w:t>
      </w:r>
      <w:r>
        <w:rPr>
          <w:spacing w:val="-5"/>
          <w:sz w:val="22"/>
        </w:rPr>
        <w:t> </w:t>
      </w:r>
      <w:r>
        <w:rPr>
          <w:sz w:val="22"/>
        </w:rPr>
        <w:t>werkzaamheden</w:t>
      </w:r>
      <w:r>
        <w:rPr>
          <w:spacing w:val="-4"/>
          <w:sz w:val="22"/>
        </w:rPr>
        <w:t> </w:t>
      </w:r>
      <w:r>
        <w:rPr>
          <w:sz w:val="22"/>
        </w:rPr>
        <w:t>in</w:t>
      </w:r>
      <w:r>
        <w:rPr>
          <w:spacing w:val="-6"/>
          <w:sz w:val="22"/>
        </w:rPr>
        <w:t> </w:t>
      </w:r>
      <w:r>
        <w:rPr>
          <w:sz w:val="22"/>
        </w:rPr>
        <w:t>relatie</w:t>
      </w:r>
      <w:r>
        <w:rPr>
          <w:spacing w:val="-3"/>
          <w:sz w:val="22"/>
        </w:rPr>
        <w:t> </w:t>
      </w:r>
      <w:r>
        <w:rPr>
          <w:sz w:val="22"/>
        </w:rPr>
        <w:t>tot</w:t>
      </w:r>
      <w:r>
        <w:rPr>
          <w:spacing w:val="-4"/>
          <w:sz w:val="22"/>
        </w:rPr>
        <w:t> </w:t>
      </w:r>
      <w:r>
        <w:rPr>
          <w:sz w:val="22"/>
        </w:rPr>
        <w:t>de </w:t>
      </w:r>
      <w:r>
        <w:rPr>
          <w:spacing w:val="-2"/>
          <w:sz w:val="22"/>
        </w:rPr>
        <w:t>prestatieverklaring,</w:t>
      </w:r>
    </w:p>
    <w:p>
      <w:pPr>
        <w:pStyle w:val="ListParagraph"/>
        <w:numPr>
          <w:ilvl w:val="0"/>
          <w:numId w:val="15"/>
        </w:numPr>
        <w:tabs>
          <w:tab w:pos="2407" w:val="left" w:leader="none"/>
        </w:tabs>
        <w:spacing w:line="240" w:lineRule="auto" w:before="10" w:after="0"/>
        <w:ind w:left="2407" w:right="0" w:hanging="360"/>
        <w:jc w:val="left"/>
        <w:rPr>
          <w:sz w:val="22"/>
        </w:rPr>
      </w:pPr>
      <w:r>
        <w:rPr>
          <w:sz w:val="22"/>
        </w:rPr>
        <w:t>het</w:t>
      </w:r>
      <w:r>
        <w:rPr>
          <w:spacing w:val="-6"/>
          <w:sz w:val="22"/>
        </w:rPr>
        <w:t> </w:t>
      </w:r>
      <w:r>
        <w:rPr>
          <w:sz w:val="22"/>
        </w:rPr>
        <w:t>controleren</w:t>
      </w:r>
      <w:r>
        <w:rPr>
          <w:spacing w:val="-7"/>
          <w:sz w:val="22"/>
        </w:rPr>
        <w:t> </w:t>
      </w:r>
      <w:r>
        <w:rPr>
          <w:sz w:val="22"/>
        </w:rPr>
        <w:t>van</w:t>
      </w:r>
      <w:r>
        <w:rPr>
          <w:spacing w:val="-7"/>
          <w:sz w:val="22"/>
        </w:rPr>
        <w:t> </w:t>
      </w:r>
      <w:r>
        <w:rPr>
          <w:sz w:val="22"/>
        </w:rPr>
        <w:t>wijziging</w:t>
      </w:r>
      <w:r>
        <w:rPr>
          <w:spacing w:val="-4"/>
          <w:sz w:val="22"/>
        </w:rPr>
        <w:t> </w:t>
      </w:r>
      <w:r>
        <w:rPr>
          <w:sz w:val="22"/>
        </w:rPr>
        <w:t>van</w:t>
      </w:r>
      <w:r>
        <w:rPr>
          <w:spacing w:val="-5"/>
          <w:sz w:val="22"/>
        </w:rPr>
        <w:t> </w:t>
      </w:r>
      <w:r>
        <w:rPr>
          <w:sz w:val="22"/>
        </w:rPr>
        <w:t>Ibannummers</w:t>
      </w:r>
      <w:r>
        <w:rPr>
          <w:spacing w:val="-6"/>
          <w:sz w:val="22"/>
        </w:rPr>
        <w:t> </w:t>
      </w:r>
      <w:r>
        <w:rPr>
          <w:sz w:val="22"/>
        </w:rPr>
        <w:t>van</w:t>
      </w:r>
      <w:r>
        <w:rPr>
          <w:spacing w:val="-4"/>
          <w:sz w:val="22"/>
        </w:rPr>
        <w:t> </w:t>
      </w:r>
      <w:r>
        <w:rPr>
          <w:spacing w:val="-2"/>
          <w:sz w:val="22"/>
        </w:rPr>
        <w:t>crediteuren;</w:t>
      </w:r>
    </w:p>
    <w:p>
      <w:pPr>
        <w:pStyle w:val="ListParagraph"/>
        <w:numPr>
          <w:ilvl w:val="0"/>
          <w:numId w:val="15"/>
        </w:numPr>
        <w:tabs>
          <w:tab w:pos="2409" w:val="left" w:leader="none"/>
        </w:tabs>
        <w:spacing w:line="240" w:lineRule="auto" w:before="7" w:after="0"/>
        <w:ind w:left="2409" w:right="0" w:hanging="362"/>
        <w:jc w:val="left"/>
        <w:rPr>
          <w:sz w:val="22"/>
        </w:rPr>
      </w:pPr>
      <w:r>
        <w:rPr>
          <w:sz w:val="22"/>
        </w:rPr>
        <w:t>het</w:t>
      </w:r>
      <w:r>
        <w:rPr>
          <w:spacing w:val="-2"/>
          <w:sz w:val="22"/>
        </w:rPr>
        <w:t> </w:t>
      </w:r>
      <w:r>
        <w:rPr>
          <w:sz w:val="22"/>
        </w:rPr>
        <w:t>opzetten</w:t>
      </w:r>
      <w:r>
        <w:rPr>
          <w:spacing w:val="-4"/>
          <w:sz w:val="22"/>
        </w:rPr>
        <w:t> </w:t>
      </w:r>
      <w:r>
        <w:rPr>
          <w:sz w:val="22"/>
        </w:rPr>
        <w:t>van</w:t>
      </w:r>
      <w:r>
        <w:rPr>
          <w:spacing w:val="-4"/>
          <w:sz w:val="22"/>
        </w:rPr>
        <w:t> </w:t>
      </w:r>
      <w:r>
        <w:rPr>
          <w:sz w:val="22"/>
        </w:rPr>
        <w:t>een</w:t>
      </w:r>
      <w:r>
        <w:rPr>
          <w:spacing w:val="-2"/>
          <w:sz w:val="22"/>
        </w:rPr>
        <w:t> frauderisicoanalyse.</w:t>
      </w:r>
    </w:p>
    <w:p>
      <w:pPr>
        <w:pStyle w:val="BodyText"/>
        <w:spacing w:before="202"/>
      </w:pPr>
    </w:p>
    <w:p>
      <w:pPr>
        <w:pStyle w:val="BodyText"/>
        <w:ind w:left="1702"/>
      </w:pPr>
      <w:r>
        <w:rPr>
          <w:spacing w:val="-2"/>
          <w:u w:val="single"/>
        </w:rPr>
        <w:t>Prestatieverklaring</w:t>
      </w:r>
    </w:p>
    <w:p>
      <w:pPr>
        <w:pStyle w:val="BodyText"/>
        <w:spacing w:line="259" w:lineRule="auto" w:before="181"/>
        <w:ind w:left="1697" w:right="737"/>
      </w:pPr>
      <w:r>
        <w:rPr/>
        <w:t>Op</w:t>
      </w:r>
      <w:r>
        <w:rPr>
          <w:spacing w:val="-2"/>
        </w:rPr>
        <w:t> </w:t>
      </w:r>
      <w:r>
        <w:rPr/>
        <w:t>basis</w:t>
      </w:r>
      <w:r>
        <w:rPr>
          <w:spacing w:val="-2"/>
        </w:rPr>
        <w:t> </w:t>
      </w:r>
      <w:r>
        <w:rPr/>
        <w:t>van</w:t>
      </w:r>
      <w:r>
        <w:rPr>
          <w:spacing w:val="-3"/>
        </w:rPr>
        <w:t> </w:t>
      </w:r>
      <w:r>
        <w:rPr/>
        <w:t>een</w:t>
      </w:r>
      <w:r>
        <w:rPr>
          <w:spacing w:val="-5"/>
        </w:rPr>
        <w:t> </w:t>
      </w:r>
      <w:r>
        <w:rPr/>
        <w:t>willekeurige</w:t>
      </w:r>
      <w:r>
        <w:rPr>
          <w:spacing w:val="-2"/>
        </w:rPr>
        <w:t> </w:t>
      </w:r>
      <w:r>
        <w:rPr/>
        <w:t>steekproef</w:t>
      </w:r>
      <w:r>
        <w:rPr>
          <w:spacing w:val="-4"/>
        </w:rPr>
        <w:t> </w:t>
      </w:r>
      <w:r>
        <w:rPr/>
        <w:t>vanuit</w:t>
      </w:r>
      <w:r>
        <w:rPr>
          <w:spacing w:val="-2"/>
        </w:rPr>
        <w:t> </w:t>
      </w:r>
      <w:r>
        <w:rPr/>
        <w:t>de</w:t>
      </w:r>
      <w:r>
        <w:rPr>
          <w:spacing w:val="-4"/>
        </w:rPr>
        <w:t> </w:t>
      </w:r>
      <w:r>
        <w:rPr/>
        <w:t>massa</w:t>
      </w:r>
      <w:r>
        <w:rPr>
          <w:spacing w:val="-2"/>
        </w:rPr>
        <w:t> </w:t>
      </w:r>
      <w:r>
        <w:rPr/>
        <w:t>van</w:t>
      </w:r>
      <w:r>
        <w:rPr>
          <w:spacing w:val="-5"/>
        </w:rPr>
        <w:t> </w:t>
      </w:r>
      <w:r>
        <w:rPr/>
        <w:t>alle</w:t>
      </w:r>
      <w:r>
        <w:rPr>
          <w:spacing w:val="-4"/>
        </w:rPr>
        <w:t> </w:t>
      </w:r>
      <w:r>
        <w:rPr/>
        <w:t>verantwoorde</w:t>
      </w:r>
      <w:r>
        <w:rPr>
          <w:spacing w:val="-5"/>
        </w:rPr>
        <w:t> </w:t>
      </w:r>
      <w:r>
        <w:rPr/>
        <w:t>inkopen</w:t>
      </w:r>
      <w:r>
        <w:rPr>
          <w:spacing w:val="-2"/>
        </w:rPr>
        <w:t> </w:t>
      </w:r>
      <w:r>
        <w:rPr/>
        <w:t>bij</w:t>
      </w:r>
      <w:r>
        <w:rPr>
          <w:spacing w:val="-2"/>
        </w:rPr>
        <w:t> </w:t>
      </w:r>
      <w:r>
        <w:rPr/>
        <w:t>leveranciers over de verslagperiode zal worden getoetst of intern is vastgelegd of de prestatie in de vorm van een dienst of de levering van goederen/producten heeft plaatsevonden. Met andere woorden of de verantwoording van lasten rechtmatig is op basis van de geleverde prestatie.</w:t>
      </w:r>
    </w:p>
    <w:p>
      <w:pPr>
        <w:pStyle w:val="BodyText"/>
        <w:spacing w:before="160"/>
        <w:ind w:left="1702"/>
      </w:pPr>
      <w:r>
        <w:rPr>
          <w:u w:val="single"/>
        </w:rPr>
        <w:t>Ibannummers</w:t>
      </w:r>
      <w:r>
        <w:rPr>
          <w:spacing w:val="-12"/>
          <w:u w:val="single"/>
        </w:rPr>
        <w:t> </w:t>
      </w:r>
      <w:r>
        <w:rPr>
          <w:spacing w:val="-2"/>
          <w:u w:val="single"/>
        </w:rPr>
        <w:t>crediteuren</w:t>
      </w:r>
    </w:p>
    <w:p>
      <w:pPr>
        <w:pStyle w:val="BodyText"/>
        <w:spacing w:line="259" w:lineRule="auto" w:before="180"/>
        <w:ind w:left="1702" w:right="1656"/>
      </w:pPr>
      <w:r>
        <w:rPr/>
        <w:t>Er</w:t>
      </w:r>
      <w:r>
        <w:rPr>
          <w:spacing w:val="-2"/>
        </w:rPr>
        <w:t> </w:t>
      </w:r>
      <w:r>
        <w:rPr/>
        <w:t>vindt</w:t>
      </w:r>
      <w:r>
        <w:rPr>
          <w:spacing w:val="-4"/>
        </w:rPr>
        <w:t> </w:t>
      </w:r>
      <w:r>
        <w:rPr/>
        <w:t>een</w:t>
      </w:r>
      <w:r>
        <w:rPr>
          <w:spacing w:val="-3"/>
        </w:rPr>
        <w:t> </w:t>
      </w:r>
      <w:r>
        <w:rPr/>
        <w:t>interne</w:t>
      </w:r>
      <w:r>
        <w:rPr>
          <w:spacing w:val="-2"/>
        </w:rPr>
        <w:t> </w:t>
      </w:r>
      <w:r>
        <w:rPr/>
        <w:t>analyse</w:t>
      </w:r>
      <w:r>
        <w:rPr>
          <w:spacing w:val="-2"/>
        </w:rPr>
        <w:t> </w:t>
      </w:r>
      <w:r>
        <w:rPr/>
        <w:t>plaats</w:t>
      </w:r>
      <w:r>
        <w:rPr>
          <w:spacing w:val="-4"/>
        </w:rPr>
        <w:t> </w:t>
      </w:r>
      <w:r>
        <w:rPr/>
        <w:t>op</w:t>
      </w:r>
      <w:r>
        <w:rPr>
          <w:spacing w:val="-3"/>
        </w:rPr>
        <w:t> </w:t>
      </w:r>
      <w:r>
        <w:rPr/>
        <w:t>alle</w:t>
      </w:r>
      <w:r>
        <w:rPr>
          <w:spacing w:val="-2"/>
        </w:rPr>
        <w:t> </w:t>
      </w:r>
      <w:r>
        <w:rPr/>
        <w:t>wijzigingen</w:t>
      </w:r>
      <w:r>
        <w:rPr>
          <w:spacing w:val="-5"/>
        </w:rPr>
        <w:t> </w:t>
      </w:r>
      <w:r>
        <w:rPr/>
        <w:t>van</w:t>
      </w:r>
      <w:r>
        <w:rPr>
          <w:spacing w:val="-3"/>
        </w:rPr>
        <w:t> </w:t>
      </w:r>
      <w:r>
        <w:rPr/>
        <w:t>ibannummers</w:t>
      </w:r>
      <w:r>
        <w:rPr>
          <w:spacing w:val="-5"/>
        </w:rPr>
        <w:t> </w:t>
      </w:r>
      <w:r>
        <w:rPr/>
        <w:t>van</w:t>
      </w:r>
      <w:r>
        <w:rPr>
          <w:spacing w:val="-5"/>
        </w:rPr>
        <w:t> </w:t>
      </w:r>
      <w:r>
        <w:rPr/>
        <w:t>crediteuren</w:t>
      </w:r>
      <w:r>
        <w:rPr>
          <w:spacing w:val="-3"/>
        </w:rPr>
        <w:t> </w:t>
      </w:r>
      <w:r>
        <w:rPr/>
        <w:t>tijdens de verslagperiode. Alle wijzigingen van ibannummers worden vervolgens in detail</w:t>
      </w:r>
      <w:r>
        <w:rPr>
          <w:spacing w:val="40"/>
        </w:rPr>
        <w:t> </w:t>
      </w:r>
      <w:r>
        <w:rPr/>
        <w:t>gecontroleerd op basis van onderliggende documentatie. Op deze wijze wordt de rechtmatigheid van deze wijzigingen en dus de betalingen vastgesteld. Onrechtmatige betalingen in de toekomst worden hiermee voorkomen.</w:t>
      </w:r>
    </w:p>
    <w:p>
      <w:pPr>
        <w:pStyle w:val="BodyText"/>
        <w:spacing w:before="161"/>
        <w:ind w:left="1702"/>
      </w:pPr>
      <w:r>
        <w:rPr>
          <w:spacing w:val="-2"/>
          <w:u w:val="single"/>
        </w:rPr>
        <w:t>Frauderisicoanalyse</w:t>
      </w:r>
    </w:p>
    <w:p>
      <w:pPr>
        <w:pStyle w:val="BodyText"/>
        <w:spacing w:line="259" w:lineRule="auto" w:before="180"/>
        <w:ind w:left="1702" w:right="1656"/>
      </w:pPr>
      <w:r>
        <w:rPr/>
        <w:t>Een</w:t>
      </w:r>
      <w:r>
        <w:rPr>
          <w:spacing w:val="-3"/>
        </w:rPr>
        <w:t> </w:t>
      </w:r>
      <w:r>
        <w:rPr/>
        <w:t>frauderisicoanalyse</w:t>
      </w:r>
      <w:r>
        <w:rPr>
          <w:spacing w:val="-1"/>
        </w:rPr>
        <w:t> </w:t>
      </w:r>
      <w:r>
        <w:rPr/>
        <w:t>is</w:t>
      </w:r>
      <w:r>
        <w:rPr>
          <w:spacing w:val="-7"/>
        </w:rPr>
        <w:t> </w:t>
      </w:r>
      <w:r>
        <w:rPr/>
        <w:t>er</w:t>
      </w:r>
      <w:r>
        <w:rPr>
          <w:spacing w:val="-2"/>
        </w:rPr>
        <w:t> </w:t>
      </w:r>
      <w:r>
        <w:rPr/>
        <w:t>op</w:t>
      </w:r>
      <w:r>
        <w:rPr>
          <w:spacing w:val="-3"/>
        </w:rPr>
        <w:t> </w:t>
      </w:r>
      <w:r>
        <w:rPr/>
        <w:t>gericht</w:t>
      </w:r>
      <w:r>
        <w:rPr>
          <w:spacing w:val="-2"/>
        </w:rPr>
        <w:t> </w:t>
      </w:r>
      <w:r>
        <w:rPr/>
        <w:t>de</w:t>
      </w:r>
      <w:r>
        <w:rPr>
          <w:spacing w:val="-2"/>
        </w:rPr>
        <w:t> </w:t>
      </w:r>
      <w:r>
        <w:rPr/>
        <w:t>opzet,</w:t>
      </w:r>
      <w:r>
        <w:rPr>
          <w:spacing w:val="-2"/>
        </w:rPr>
        <w:t> </w:t>
      </w:r>
      <w:r>
        <w:rPr/>
        <w:t>bestaan</w:t>
      </w:r>
      <w:r>
        <w:rPr>
          <w:spacing w:val="-4"/>
        </w:rPr>
        <w:t> </w:t>
      </w:r>
      <w:r>
        <w:rPr/>
        <w:t>en</w:t>
      </w:r>
      <w:r>
        <w:rPr>
          <w:spacing w:val="-3"/>
        </w:rPr>
        <w:t> </w:t>
      </w:r>
      <w:r>
        <w:rPr/>
        <w:t>werking</w:t>
      </w:r>
      <w:r>
        <w:rPr>
          <w:spacing w:val="-6"/>
        </w:rPr>
        <w:t> </w:t>
      </w:r>
      <w:r>
        <w:rPr/>
        <w:t>van</w:t>
      </w:r>
      <w:r>
        <w:rPr>
          <w:spacing w:val="-3"/>
        </w:rPr>
        <w:t> </w:t>
      </w:r>
      <w:r>
        <w:rPr/>
        <w:t>maatregelen</w:t>
      </w:r>
      <w:r>
        <w:rPr>
          <w:spacing w:val="-2"/>
        </w:rPr>
        <w:t> </w:t>
      </w:r>
      <w:r>
        <w:rPr/>
        <w:t>op</w:t>
      </w:r>
      <w:r>
        <w:rPr>
          <w:spacing w:val="-3"/>
        </w:rPr>
        <w:t> </w:t>
      </w:r>
      <w:r>
        <w:rPr/>
        <w:t>het gebied van</w:t>
      </w:r>
      <w:r>
        <w:rPr>
          <w:spacing w:val="-1"/>
        </w:rPr>
        <w:t> </w:t>
      </w:r>
      <w:r>
        <w:rPr/>
        <w:t>fraude en integriteit</w:t>
      </w:r>
      <w:r>
        <w:rPr>
          <w:spacing w:val="-2"/>
        </w:rPr>
        <w:t> </w:t>
      </w:r>
      <w:r>
        <w:rPr/>
        <w:t>te toetsen,</w:t>
      </w:r>
      <w:r>
        <w:rPr>
          <w:spacing w:val="-3"/>
        </w:rPr>
        <w:t> </w:t>
      </w:r>
      <w:r>
        <w:rPr/>
        <w:t>eventuele</w:t>
      </w:r>
      <w:r>
        <w:rPr>
          <w:spacing w:val="-2"/>
        </w:rPr>
        <w:t> </w:t>
      </w:r>
      <w:r>
        <w:rPr/>
        <w:t>tekortkomingen hierin</w:t>
      </w:r>
      <w:r>
        <w:rPr>
          <w:spacing w:val="-1"/>
        </w:rPr>
        <w:t> </w:t>
      </w:r>
      <w:r>
        <w:rPr/>
        <w:t>te signaleren en passende maatregelen te treffen, zodat een onrechtmatige uitstroom van middelen (geld of bezittingen) wordt voorkomen.</w:t>
      </w:r>
      <w:r>
        <w:rPr>
          <w:spacing w:val="-2"/>
        </w:rPr>
        <w:t> </w:t>
      </w:r>
      <w:r>
        <w:rPr/>
        <w:t>De analyse dient een</w:t>
      </w:r>
      <w:r>
        <w:rPr>
          <w:spacing w:val="-2"/>
        </w:rPr>
        <w:t> </w:t>
      </w:r>
      <w:r>
        <w:rPr/>
        <w:t>dynamisch</w:t>
      </w:r>
      <w:r>
        <w:rPr>
          <w:spacing w:val="-2"/>
        </w:rPr>
        <w:t> </w:t>
      </w:r>
      <w:r>
        <w:rPr/>
        <w:t>karakter te hebben in relatie tot de ontwikkelingen binnen de organisatie en de hieraan verbonden wet- en regelgeving.</w:t>
      </w:r>
    </w:p>
    <w:p>
      <w:pPr>
        <w:pStyle w:val="BodyText"/>
        <w:spacing w:line="259" w:lineRule="auto" w:before="160"/>
        <w:ind w:left="1702" w:right="1656"/>
      </w:pPr>
      <w:r>
        <w:rPr/>
        <w:t>ICT NML is voornemens een frauderisicoanalyse op te zetten mede gezien het belang van frauderisico’s en de publiciteitsgevoeligheid van een gemeenschappelijke regeling en ook in relatie tot het criterium misbruik en oneigenlijk gebruik als onderdeel van de rechtmatigheidsverantwoording.</w:t>
      </w:r>
      <w:r>
        <w:rPr>
          <w:spacing w:val="-3"/>
        </w:rPr>
        <w:t> </w:t>
      </w:r>
      <w:r>
        <w:rPr/>
        <w:t>Deze</w:t>
      </w:r>
      <w:r>
        <w:rPr>
          <w:spacing w:val="-3"/>
        </w:rPr>
        <w:t> </w:t>
      </w:r>
      <w:r>
        <w:rPr/>
        <w:t>analyse</w:t>
      </w:r>
      <w:r>
        <w:rPr>
          <w:spacing w:val="-5"/>
        </w:rPr>
        <w:t> </w:t>
      </w:r>
      <w:r>
        <w:rPr/>
        <w:t>vormt</w:t>
      </w:r>
      <w:r>
        <w:rPr>
          <w:spacing w:val="-5"/>
        </w:rPr>
        <w:t> </w:t>
      </w:r>
      <w:r>
        <w:rPr/>
        <w:t>hierbij</w:t>
      </w:r>
      <w:r>
        <w:rPr>
          <w:spacing w:val="-3"/>
        </w:rPr>
        <w:t> </w:t>
      </w:r>
      <w:r>
        <w:rPr/>
        <w:t>de</w:t>
      </w:r>
      <w:r>
        <w:rPr>
          <w:spacing w:val="-3"/>
        </w:rPr>
        <w:t> </w:t>
      </w:r>
      <w:r>
        <w:rPr/>
        <w:t>leidraad</w:t>
      </w:r>
      <w:r>
        <w:rPr>
          <w:spacing w:val="-7"/>
        </w:rPr>
        <w:t> </w:t>
      </w:r>
      <w:r>
        <w:rPr/>
        <w:t>voor</w:t>
      </w:r>
      <w:r>
        <w:rPr>
          <w:spacing w:val="-6"/>
        </w:rPr>
        <w:t> </w:t>
      </w:r>
      <w:r>
        <w:rPr/>
        <w:t>de</w:t>
      </w:r>
      <w:r>
        <w:rPr>
          <w:spacing w:val="-5"/>
        </w:rPr>
        <w:t> </w:t>
      </w:r>
      <w:r>
        <w:rPr/>
        <w:t>planning</w:t>
      </w:r>
      <w:r>
        <w:rPr>
          <w:spacing w:val="-4"/>
        </w:rPr>
        <w:t> </w:t>
      </w:r>
      <w:r>
        <w:rPr/>
        <w:t>en uitvoering van specifieke werkzaamheden ter beoordeling en beheersing van (potentiële) frauderisico’s die specifiek kunnen bestaan binnen ICT NML. Het is een middel dat dient ter ondersteuning van de interne kwaliteitsbeheersing</w:t>
      </w:r>
      <w:r>
        <w:rPr>
          <w:spacing w:val="-2"/>
        </w:rPr>
        <w:t> </w:t>
      </w:r>
      <w:r>
        <w:rPr/>
        <w:t>en</w:t>
      </w:r>
      <w:r>
        <w:rPr>
          <w:spacing w:val="-2"/>
        </w:rPr>
        <w:t> </w:t>
      </w:r>
      <w:r>
        <w:rPr/>
        <w:t>dient ertoe</w:t>
      </w:r>
      <w:r>
        <w:rPr>
          <w:spacing w:val="-1"/>
        </w:rPr>
        <w:t> </w:t>
      </w:r>
      <w:r>
        <w:rPr/>
        <w:t>te</w:t>
      </w:r>
      <w:r>
        <w:rPr>
          <w:spacing w:val="-1"/>
        </w:rPr>
        <w:t> </w:t>
      </w:r>
      <w:r>
        <w:rPr/>
        <w:t>leiden dat</w:t>
      </w:r>
      <w:r>
        <w:rPr>
          <w:spacing w:val="-2"/>
        </w:rPr>
        <w:t> </w:t>
      </w:r>
      <w:r>
        <w:rPr/>
        <w:t>het risico op fraude wordt beperkt.</w:t>
      </w:r>
    </w:p>
    <w:sectPr>
      <w:pgSz w:w="11910" w:h="16840"/>
      <w:pgMar w:header="319" w:footer="354" w:top="1140" w:bottom="6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Adobe Clean Black">
    <w:altName w:val="Adobe Clean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9056">
              <wp:simplePos x="0" y="0"/>
              <wp:positionH relativeFrom="page">
                <wp:posOffset>7127493</wp:posOffset>
              </wp:positionH>
              <wp:positionV relativeFrom="page">
                <wp:posOffset>10290047</wp:posOffset>
              </wp:positionV>
              <wp:extent cx="419734"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19734" cy="6350"/>
                      </a:xfrm>
                      <a:custGeom>
                        <a:avLst/>
                        <a:gdLst/>
                        <a:ahLst/>
                        <a:cxnLst/>
                        <a:rect l="l" t="t" r="r" b="b"/>
                        <a:pathLst>
                          <a:path w="419734" h="6350">
                            <a:moveTo>
                              <a:pt x="419404" y="0"/>
                            </a:moveTo>
                            <a:lnTo>
                              <a:pt x="0" y="0"/>
                            </a:lnTo>
                            <a:lnTo>
                              <a:pt x="0" y="6096"/>
                            </a:lnTo>
                            <a:lnTo>
                              <a:pt x="419404" y="6096"/>
                            </a:lnTo>
                            <a:lnTo>
                              <a:pt x="41940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561.219971pt;margin-top:810.239929pt;width:33.024pt;height:.48004pt;mso-position-horizontal-relative:page;mso-position-vertical-relative:page;z-index:-16167424" id="docshape5"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7149568">
              <wp:simplePos x="0" y="0"/>
              <wp:positionH relativeFrom="page">
                <wp:posOffset>7253731</wp:posOffset>
              </wp:positionH>
              <wp:positionV relativeFrom="page">
                <wp:posOffset>10323067</wp:posOffset>
              </wp:positionV>
              <wp:extent cx="16891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910" cy="165735"/>
                      </a:xfrm>
                      <a:prstGeom prst="rect">
                        <a:avLst/>
                      </a:prstGeom>
                    </wps:spPr>
                    <wps:txbx>
                      <w:txbxContent>
                        <w:p>
                          <w:pPr>
                            <w:pStyle w:val="BodyText"/>
                            <w:spacing w:line="245" w:lineRule="exact"/>
                            <w:ind w:left="20"/>
                          </w:pPr>
                          <w:r>
                            <w:rPr>
                              <w:color w:val="EC7C30"/>
                              <w:spacing w:val="-5"/>
                            </w:rPr>
                            <w:fldChar w:fldCharType="begin"/>
                          </w:r>
                          <w:r>
                            <w:rPr>
                              <w:color w:val="EC7C30"/>
                              <w:spacing w:val="-5"/>
                            </w:rPr>
                            <w:instrText> PAGE </w:instrText>
                          </w:r>
                          <w:r>
                            <w:rPr>
                              <w:color w:val="EC7C30"/>
                              <w:spacing w:val="-5"/>
                            </w:rPr>
                            <w:fldChar w:fldCharType="separate"/>
                          </w:r>
                          <w:r>
                            <w:rPr>
                              <w:color w:val="EC7C30"/>
                              <w:spacing w:val="-5"/>
                            </w:rPr>
                            <w:t>16</w:t>
                          </w:r>
                          <w:r>
                            <w:rPr>
                              <w:color w:val="EC7C30"/>
                              <w:spacing w:val="-5"/>
                            </w:rPr>
                            <w:fldChar w:fldCharType="end"/>
                          </w:r>
                        </w:p>
                      </w:txbxContent>
                    </wps:txbx>
                    <wps:bodyPr wrap="square" lIns="0" tIns="0" rIns="0" bIns="0" rtlCol="0">
                      <a:noAutofit/>
                    </wps:bodyPr>
                  </wps:wsp>
                </a:graphicData>
              </a:graphic>
            </wp:anchor>
          </w:drawing>
        </mc:Choice>
        <mc:Fallback>
          <w:pict>
            <v:shape style="position:absolute;margin-left:571.159973pt;margin-top:812.839966pt;width:13.3pt;height:13.05pt;mso-position-horizontal-relative:page;mso-position-vertical-relative:page;z-index:-16166912" type="#_x0000_t202" id="docshape6" filled="false" stroked="false">
              <v:textbox inset="0,0,0,0">
                <w:txbxContent>
                  <w:p>
                    <w:pPr>
                      <w:pStyle w:val="BodyText"/>
                      <w:spacing w:line="245" w:lineRule="exact"/>
                      <w:ind w:left="20"/>
                    </w:pPr>
                    <w:r>
                      <w:rPr>
                        <w:color w:val="EC7C30"/>
                        <w:spacing w:val="-5"/>
                      </w:rPr>
                      <w:fldChar w:fldCharType="begin"/>
                    </w:r>
                    <w:r>
                      <w:rPr>
                        <w:color w:val="EC7C30"/>
                        <w:spacing w:val="-5"/>
                      </w:rPr>
                      <w:instrText> PAGE </w:instrText>
                    </w:r>
                    <w:r>
                      <w:rPr>
                        <w:color w:val="EC7C30"/>
                        <w:spacing w:val="-5"/>
                      </w:rPr>
                      <w:fldChar w:fldCharType="separate"/>
                    </w:r>
                    <w:r>
                      <w:rPr>
                        <w:color w:val="EC7C30"/>
                        <w:spacing w:val="-5"/>
                      </w:rPr>
                      <w:t>16</w:t>
                    </w:r>
                    <w:r>
                      <w:rPr>
                        <w:color w:val="EC7C3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48544">
          <wp:simplePos x="0" y="0"/>
          <wp:positionH relativeFrom="page">
            <wp:posOffset>5058764</wp:posOffset>
          </wp:positionH>
          <wp:positionV relativeFrom="page">
            <wp:posOffset>202359</wp:posOffset>
          </wp:positionV>
          <wp:extent cx="2048401" cy="53225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048401" cy="53225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2407" w:hanging="360"/>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3350" w:hanging="360"/>
      </w:pPr>
      <w:rPr>
        <w:rFonts w:hint="default"/>
        <w:lang w:val="nl-NL" w:eastAsia="en-US" w:bidi="ar-SA"/>
      </w:rPr>
    </w:lvl>
    <w:lvl w:ilvl="2">
      <w:start w:val="0"/>
      <w:numFmt w:val="bullet"/>
      <w:lvlText w:val="•"/>
      <w:lvlJc w:val="left"/>
      <w:pPr>
        <w:ind w:left="4301" w:hanging="360"/>
      </w:pPr>
      <w:rPr>
        <w:rFonts w:hint="default"/>
        <w:lang w:val="nl-NL" w:eastAsia="en-US" w:bidi="ar-SA"/>
      </w:rPr>
    </w:lvl>
    <w:lvl w:ilvl="3">
      <w:start w:val="0"/>
      <w:numFmt w:val="bullet"/>
      <w:lvlText w:val="•"/>
      <w:lvlJc w:val="left"/>
      <w:pPr>
        <w:ind w:left="5251" w:hanging="360"/>
      </w:pPr>
      <w:rPr>
        <w:rFonts w:hint="default"/>
        <w:lang w:val="nl-NL" w:eastAsia="en-US" w:bidi="ar-SA"/>
      </w:rPr>
    </w:lvl>
    <w:lvl w:ilvl="4">
      <w:start w:val="0"/>
      <w:numFmt w:val="bullet"/>
      <w:lvlText w:val="•"/>
      <w:lvlJc w:val="left"/>
      <w:pPr>
        <w:ind w:left="6202" w:hanging="360"/>
      </w:pPr>
      <w:rPr>
        <w:rFonts w:hint="default"/>
        <w:lang w:val="nl-NL" w:eastAsia="en-US" w:bidi="ar-SA"/>
      </w:rPr>
    </w:lvl>
    <w:lvl w:ilvl="5">
      <w:start w:val="0"/>
      <w:numFmt w:val="bullet"/>
      <w:lvlText w:val="•"/>
      <w:lvlJc w:val="left"/>
      <w:pPr>
        <w:ind w:left="7153" w:hanging="360"/>
      </w:pPr>
      <w:rPr>
        <w:rFonts w:hint="default"/>
        <w:lang w:val="nl-NL" w:eastAsia="en-US" w:bidi="ar-SA"/>
      </w:rPr>
    </w:lvl>
    <w:lvl w:ilvl="6">
      <w:start w:val="0"/>
      <w:numFmt w:val="bullet"/>
      <w:lvlText w:val="•"/>
      <w:lvlJc w:val="left"/>
      <w:pPr>
        <w:ind w:left="8103" w:hanging="360"/>
      </w:pPr>
      <w:rPr>
        <w:rFonts w:hint="default"/>
        <w:lang w:val="nl-NL" w:eastAsia="en-US" w:bidi="ar-SA"/>
      </w:rPr>
    </w:lvl>
    <w:lvl w:ilvl="7">
      <w:start w:val="0"/>
      <w:numFmt w:val="bullet"/>
      <w:lvlText w:val="•"/>
      <w:lvlJc w:val="left"/>
      <w:pPr>
        <w:ind w:left="9054" w:hanging="360"/>
      </w:pPr>
      <w:rPr>
        <w:rFonts w:hint="default"/>
        <w:lang w:val="nl-NL" w:eastAsia="en-US" w:bidi="ar-SA"/>
      </w:rPr>
    </w:lvl>
    <w:lvl w:ilvl="8">
      <w:start w:val="0"/>
      <w:numFmt w:val="bullet"/>
      <w:lvlText w:val="•"/>
      <w:lvlJc w:val="left"/>
      <w:pPr>
        <w:ind w:left="10005" w:hanging="360"/>
      </w:pPr>
      <w:rPr>
        <w:rFonts w:hint="default"/>
        <w:lang w:val="nl-NL" w:eastAsia="en-US" w:bidi="ar-SA"/>
      </w:rPr>
    </w:lvl>
  </w:abstractNum>
  <w:abstractNum w:abstractNumId="13">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12">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73" w:hanging="142"/>
      </w:pPr>
      <w:rPr>
        <w:rFonts w:hint="default"/>
        <w:lang w:val="nl-NL" w:eastAsia="en-US" w:bidi="ar-SA"/>
      </w:rPr>
    </w:lvl>
    <w:lvl w:ilvl="2">
      <w:start w:val="0"/>
      <w:numFmt w:val="bullet"/>
      <w:lvlText w:val="•"/>
      <w:lvlJc w:val="left"/>
      <w:pPr>
        <w:ind w:left="887" w:hanging="142"/>
      </w:pPr>
      <w:rPr>
        <w:rFonts w:hint="default"/>
        <w:lang w:val="nl-NL" w:eastAsia="en-US" w:bidi="ar-SA"/>
      </w:rPr>
    </w:lvl>
    <w:lvl w:ilvl="3">
      <w:start w:val="0"/>
      <w:numFmt w:val="bullet"/>
      <w:lvlText w:val="•"/>
      <w:lvlJc w:val="left"/>
      <w:pPr>
        <w:ind w:left="1201" w:hanging="142"/>
      </w:pPr>
      <w:rPr>
        <w:rFonts w:hint="default"/>
        <w:lang w:val="nl-NL" w:eastAsia="en-US" w:bidi="ar-SA"/>
      </w:rPr>
    </w:lvl>
    <w:lvl w:ilvl="4">
      <w:start w:val="0"/>
      <w:numFmt w:val="bullet"/>
      <w:lvlText w:val="•"/>
      <w:lvlJc w:val="left"/>
      <w:pPr>
        <w:ind w:left="1515" w:hanging="142"/>
      </w:pPr>
      <w:rPr>
        <w:rFonts w:hint="default"/>
        <w:lang w:val="nl-NL" w:eastAsia="en-US" w:bidi="ar-SA"/>
      </w:rPr>
    </w:lvl>
    <w:lvl w:ilvl="5">
      <w:start w:val="0"/>
      <w:numFmt w:val="bullet"/>
      <w:lvlText w:val="•"/>
      <w:lvlJc w:val="left"/>
      <w:pPr>
        <w:ind w:left="1829" w:hanging="142"/>
      </w:pPr>
      <w:rPr>
        <w:rFonts w:hint="default"/>
        <w:lang w:val="nl-NL" w:eastAsia="en-US" w:bidi="ar-SA"/>
      </w:rPr>
    </w:lvl>
    <w:lvl w:ilvl="6">
      <w:start w:val="0"/>
      <w:numFmt w:val="bullet"/>
      <w:lvlText w:val="•"/>
      <w:lvlJc w:val="left"/>
      <w:pPr>
        <w:ind w:left="2143" w:hanging="142"/>
      </w:pPr>
      <w:rPr>
        <w:rFonts w:hint="default"/>
        <w:lang w:val="nl-NL" w:eastAsia="en-US" w:bidi="ar-SA"/>
      </w:rPr>
    </w:lvl>
    <w:lvl w:ilvl="7">
      <w:start w:val="0"/>
      <w:numFmt w:val="bullet"/>
      <w:lvlText w:val="•"/>
      <w:lvlJc w:val="left"/>
      <w:pPr>
        <w:ind w:left="2457" w:hanging="142"/>
      </w:pPr>
      <w:rPr>
        <w:rFonts w:hint="default"/>
        <w:lang w:val="nl-NL" w:eastAsia="en-US" w:bidi="ar-SA"/>
      </w:rPr>
    </w:lvl>
    <w:lvl w:ilvl="8">
      <w:start w:val="0"/>
      <w:numFmt w:val="bullet"/>
      <w:lvlText w:val="•"/>
      <w:lvlJc w:val="left"/>
      <w:pPr>
        <w:ind w:left="2771" w:hanging="142"/>
      </w:pPr>
      <w:rPr>
        <w:rFonts w:hint="default"/>
        <w:lang w:val="nl-NL" w:eastAsia="en-US" w:bidi="ar-SA"/>
      </w:rPr>
    </w:lvl>
  </w:abstractNum>
  <w:abstractNum w:abstractNumId="11">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10">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73" w:hanging="142"/>
      </w:pPr>
      <w:rPr>
        <w:rFonts w:hint="default"/>
        <w:lang w:val="nl-NL" w:eastAsia="en-US" w:bidi="ar-SA"/>
      </w:rPr>
    </w:lvl>
    <w:lvl w:ilvl="2">
      <w:start w:val="0"/>
      <w:numFmt w:val="bullet"/>
      <w:lvlText w:val="•"/>
      <w:lvlJc w:val="left"/>
      <w:pPr>
        <w:ind w:left="887" w:hanging="142"/>
      </w:pPr>
      <w:rPr>
        <w:rFonts w:hint="default"/>
        <w:lang w:val="nl-NL" w:eastAsia="en-US" w:bidi="ar-SA"/>
      </w:rPr>
    </w:lvl>
    <w:lvl w:ilvl="3">
      <w:start w:val="0"/>
      <w:numFmt w:val="bullet"/>
      <w:lvlText w:val="•"/>
      <w:lvlJc w:val="left"/>
      <w:pPr>
        <w:ind w:left="1201" w:hanging="142"/>
      </w:pPr>
      <w:rPr>
        <w:rFonts w:hint="default"/>
        <w:lang w:val="nl-NL" w:eastAsia="en-US" w:bidi="ar-SA"/>
      </w:rPr>
    </w:lvl>
    <w:lvl w:ilvl="4">
      <w:start w:val="0"/>
      <w:numFmt w:val="bullet"/>
      <w:lvlText w:val="•"/>
      <w:lvlJc w:val="left"/>
      <w:pPr>
        <w:ind w:left="1515" w:hanging="142"/>
      </w:pPr>
      <w:rPr>
        <w:rFonts w:hint="default"/>
        <w:lang w:val="nl-NL" w:eastAsia="en-US" w:bidi="ar-SA"/>
      </w:rPr>
    </w:lvl>
    <w:lvl w:ilvl="5">
      <w:start w:val="0"/>
      <w:numFmt w:val="bullet"/>
      <w:lvlText w:val="•"/>
      <w:lvlJc w:val="left"/>
      <w:pPr>
        <w:ind w:left="1829" w:hanging="142"/>
      </w:pPr>
      <w:rPr>
        <w:rFonts w:hint="default"/>
        <w:lang w:val="nl-NL" w:eastAsia="en-US" w:bidi="ar-SA"/>
      </w:rPr>
    </w:lvl>
    <w:lvl w:ilvl="6">
      <w:start w:val="0"/>
      <w:numFmt w:val="bullet"/>
      <w:lvlText w:val="•"/>
      <w:lvlJc w:val="left"/>
      <w:pPr>
        <w:ind w:left="2143" w:hanging="142"/>
      </w:pPr>
      <w:rPr>
        <w:rFonts w:hint="default"/>
        <w:lang w:val="nl-NL" w:eastAsia="en-US" w:bidi="ar-SA"/>
      </w:rPr>
    </w:lvl>
    <w:lvl w:ilvl="7">
      <w:start w:val="0"/>
      <w:numFmt w:val="bullet"/>
      <w:lvlText w:val="•"/>
      <w:lvlJc w:val="left"/>
      <w:pPr>
        <w:ind w:left="2457" w:hanging="142"/>
      </w:pPr>
      <w:rPr>
        <w:rFonts w:hint="default"/>
        <w:lang w:val="nl-NL" w:eastAsia="en-US" w:bidi="ar-SA"/>
      </w:rPr>
    </w:lvl>
    <w:lvl w:ilvl="8">
      <w:start w:val="0"/>
      <w:numFmt w:val="bullet"/>
      <w:lvlText w:val="•"/>
      <w:lvlJc w:val="left"/>
      <w:pPr>
        <w:ind w:left="2771" w:hanging="142"/>
      </w:pPr>
      <w:rPr>
        <w:rFonts w:hint="default"/>
        <w:lang w:val="nl-NL" w:eastAsia="en-US" w:bidi="ar-SA"/>
      </w:rPr>
    </w:lvl>
  </w:abstractNum>
  <w:abstractNum w:abstractNumId="9">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8">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7">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6">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73" w:hanging="142"/>
      </w:pPr>
      <w:rPr>
        <w:rFonts w:hint="default"/>
        <w:lang w:val="nl-NL" w:eastAsia="en-US" w:bidi="ar-SA"/>
      </w:rPr>
    </w:lvl>
    <w:lvl w:ilvl="2">
      <w:start w:val="0"/>
      <w:numFmt w:val="bullet"/>
      <w:lvlText w:val="•"/>
      <w:lvlJc w:val="left"/>
      <w:pPr>
        <w:ind w:left="887" w:hanging="142"/>
      </w:pPr>
      <w:rPr>
        <w:rFonts w:hint="default"/>
        <w:lang w:val="nl-NL" w:eastAsia="en-US" w:bidi="ar-SA"/>
      </w:rPr>
    </w:lvl>
    <w:lvl w:ilvl="3">
      <w:start w:val="0"/>
      <w:numFmt w:val="bullet"/>
      <w:lvlText w:val="•"/>
      <w:lvlJc w:val="left"/>
      <w:pPr>
        <w:ind w:left="1201" w:hanging="142"/>
      </w:pPr>
      <w:rPr>
        <w:rFonts w:hint="default"/>
        <w:lang w:val="nl-NL" w:eastAsia="en-US" w:bidi="ar-SA"/>
      </w:rPr>
    </w:lvl>
    <w:lvl w:ilvl="4">
      <w:start w:val="0"/>
      <w:numFmt w:val="bullet"/>
      <w:lvlText w:val="•"/>
      <w:lvlJc w:val="left"/>
      <w:pPr>
        <w:ind w:left="1515" w:hanging="142"/>
      </w:pPr>
      <w:rPr>
        <w:rFonts w:hint="default"/>
        <w:lang w:val="nl-NL" w:eastAsia="en-US" w:bidi="ar-SA"/>
      </w:rPr>
    </w:lvl>
    <w:lvl w:ilvl="5">
      <w:start w:val="0"/>
      <w:numFmt w:val="bullet"/>
      <w:lvlText w:val="•"/>
      <w:lvlJc w:val="left"/>
      <w:pPr>
        <w:ind w:left="1829" w:hanging="142"/>
      </w:pPr>
      <w:rPr>
        <w:rFonts w:hint="default"/>
        <w:lang w:val="nl-NL" w:eastAsia="en-US" w:bidi="ar-SA"/>
      </w:rPr>
    </w:lvl>
    <w:lvl w:ilvl="6">
      <w:start w:val="0"/>
      <w:numFmt w:val="bullet"/>
      <w:lvlText w:val="•"/>
      <w:lvlJc w:val="left"/>
      <w:pPr>
        <w:ind w:left="2143" w:hanging="142"/>
      </w:pPr>
      <w:rPr>
        <w:rFonts w:hint="default"/>
        <w:lang w:val="nl-NL" w:eastAsia="en-US" w:bidi="ar-SA"/>
      </w:rPr>
    </w:lvl>
    <w:lvl w:ilvl="7">
      <w:start w:val="0"/>
      <w:numFmt w:val="bullet"/>
      <w:lvlText w:val="•"/>
      <w:lvlJc w:val="left"/>
      <w:pPr>
        <w:ind w:left="2457" w:hanging="142"/>
      </w:pPr>
      <w:rPr>
        <w:rFonts w:hint="default"/>
        <w:lang w:val="nl-NL" w:eastAsia="en-US" w:bidi="ar-SA"/>
      </w:rPr>
    </w:lvl>
    <w:lvl w:ilvl="8">
      <w:start w:val="0"/>
      <w:numFmt w:val="bullet"/>
      <w:lvlText w:val="•"/>
      <w:lvlJc w:val="left"/>
      <w:pPr>
        <w:ind w:left="2771" w:hanging="142"/>
      </w:pPr>
      <w:rPr>
        <w:rFonts w:hint="default"/>
        <w:lang w:val="nl-NL" w:eastAsia="en-US" w:bidi="ar-SA"/>
      </w:rPr>
    </w:lvl>
  </w:abstractNum>
  <w:abstractNum w:abstractNumId="5">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4">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73" w:hanging="142"/>
      </w:pPr>
      <w:rPr>
        <w:rFonts w:hint="default"/>
        <w:lang w:val="nl-NL" w:eastAsia="en-US" w:bidi="ar-SA"/>
      </w:rPr>
    </w:lvl>
    <w:lvl w:ilvl="2">
      <w:start w:val="0"/>
      <w:numFmt w:val="bullet"/>
      <w:lvlText w:val="•"/>
      <w:lvlJc w:val="left"/>
      <w:pPr>
        <w:ind w:left="887" w:hanging="142"/>
      </w:pPr>
      <w:rPr>
        <w:rFonts w:hint="default"/>
        <w:lang w:val="nl-NL" w:eastAsia="en-US" w:bidi="ar-SA"/>
      </w:rPr>
    </w:lvl>
    <w:lvl w:ilvl="3">
      <w:start w:val="0"/>
      <w:numFmt w:val="bullet"/>
      <w:lvlText w:val="•"/>
      <w:lvlJc w:val="left"/>
      <w:pPr>
        <w:ind w:left="1201" w:hanging="142"/>
      </w:pPr>
      <w:rPr>
        <w:rFonts w:hint="default"/>
        <w:lang w:val="nl-NL" w:eastAsia="en-US" w:bidi="ar-SA"/>
      </w:rPr>
    </w:lvl>
    <w:lvl w:ilvl="4">
      <w:start w:val="0"/>
      <w:numFmt w:val="bullet"/>
      <w:lvlText w:val="•"/>
      <w:lvlJc w:val="left"/>
      <w:pPr>
        <w:ind w:left="1515" w:hanging="142"/>
      </w:pPr>
      <w:rPr>
        <w:rFonts w:hint="default"/>
        <w:lang w:val="nl-NL" w:eastAsia="en-US" w:bidi="ar-SA"/>
      </w:rPr>
    </w:lvl>
    <w:lvl w:ilvl="5">
      <w:start w:val="0"/>
      <w:numFmt w:val="bullet"/>
      <w:lvlText w:val="•"/>
      <w:lvlJc w:val="left"/>
      <w:pPr>
        <w:ind w:left="1829" w:hanging="142"/>
      </w:pPr>
      <w:rPr>
        <w:rFonts w:hint="default"/>
        <w:lang w:val="nl-NL" w:eastAsia="en-US" w:bidi="ar-SA"/>
      </w:rPr>
    </w:lvl>
    <w:lvl w:ilvl="6">
      <w:start w:val="0"/>
      <w:numFmt w:val="bullet"/>
      <w:lvlText w:val="•"/>
      <w:lvlJc w:val="left"/>
      <w:pPr>
        <w:ind w:left="2143" w:hanging="142"/>
      </w:pPr>
      <w:rPr>
        <w:rFonts w:hint="default"/>
        <w:lang w:val="nl-NL" w:eastAsia="en-US" w:bidi="ar-SA"/>
      </w:rPr>
    </w:lvl>
    <w:lvl w:ilvl="7">
      <w:start w:val="0"/>
      <w:numFmt w:val="bullet"/>
      <w:lvlText w:val="•"/>
      <w:lvlJc w:val="left"/>
      <w:pPr>
        <w:ind w:left="2457" w:hanging="142"/>
      </w:pPr>
      <w:rPr>
        <w:rFonts w:hint="default"/>
        <w:lang w:val="nl-NL" w:eastAsia="en-US" w:bidi="ar-SA"/>
      </w:rPr>
    </w:lvl>
    <w:lvl w:ilvl="8">
      <w:start w:val="0"/>
      <w:numFmt w:val="bullet"/>
      <w:lvlText w:val="•"/>
      <w:lvlJc w:val="left"/>
      <w:pPr>
        <w:ind w:left="2771" w:hanging="142"/>
      </w:pPr>
      <w:rPr>
        <w:rFonts w:hint="default"/>
        <w:lang w:val="nl-NL" w:eastAsia="en-US" w:bidi="ar-SA"/>
      </w:rPr>
    </w:lvl>
  </w:abstractNum>
  <w:abstractNum w:abstractNumId="3">
    <w:multiLevelType w:val="hybridMultilevel"/>
    <w:lvl w:ilvl="0">
      <w:start w:val="0"/>
      <w:numFmt w:val="bullet"/>
      <w:lvlText w:val=""/>
      <w:lvlJc w:val="left"/>
      <w:pPr>
        <w:ind w:left="256" w:hanging="142"/>
      </w:pPr>
      <w:rPr>
        <w:rFonts w:hint="default" w:ascii="Symbol" w:hAnsi="Symbol" w:eastAsia="Symbol" w:cs="Symbol"/>
        <w:b w:val="0"/>
        <w:bCs w:val="0"/>
        <w:i w:val="0"/>
        <w:iCs w:val="0"/>
        <w:spacing w:val="0"/>
        <w:w w:val="100"/>
        <w:sz w:val="22"/>
        <w:szCs w:val="22"/>
        <w:lang w:val="nl-NL" w:eastAsia="en-US" w:bidi="ar-SA"/>
      </w:rPr>
    </w:lvl>
    <w:lvl w:ilvl="1">
      <w:start w:val="0"/>
      <w:numFmt w:val="bullet"/>
      <w:lvlText w:val="•"/>
      <w:lvlJc w:val="left"/>
      <w:pPr>
        <w:ind w:left="561" w:hanging="142"/>
      </w:pPr>
      <w:rPr>
        <w:rFonts w:hint="default"/>
        <w:lang w:val="nl-NL" w:eastAsia="en-US" w:bidi="ar-SA"/>
      </w:rPr>
    </w:lvl>
    <w:lvl w:ilvl="2">
      <w:start w:val="0"/>
      <w:numFmt w:val="bullet"/>
      <w:lvlText w:val="•"/>
      <w:lvlJc w:val="left"/>
      <w:pPr>
        <w:ind w:left="862" w:hanging="142"/>
      </w:pPr>
      <w:rPr>
        <w:rFonts w:hint="default"/>
        <w:lang w:val="nl-NL" w:eastAsia="en-US" w:bidi="ar-SA"/>
      </w:rPr>
    </w:lvl>
    <w:lvl w:ilvl="3">
      <w:start w:val="0"/>
      <w:numFmt w:val="bullet"/>
      <w:lvlText w:val="•"/>
      <w:lvlJc w:val="left"/>
      <w:pPr>
        <w:ind w:left="1164" w:hanging="142"/>
      </w:pPr>
      <w:rPr>
        <w:rFonts w:hint="default"/>
        <w:lang w:val="nl-NL" w:eastAsia="en-US" w:bidi="ar-SA"/>
      </w:rPr>
    </w:lvl>
    <w:lvl w:ilvl="4">
      <w:start w:val="0"/>
      <w:numFmt w:val="bullet"/>
      <w:lvlText w:val="•"/>
      <w:lvlJc w:val="left"/>
      <w:pPr>
        <w:ind w:left="1465" w:hanging="142"/>
      </w:pPr>
      <w:rPr>
        <w:rFonts w:hint="default"/>
        <w:lang w:val="nl-NL" w:eastAsia="en-US" w:bidi="ar-SA"/>
      </w:rPr>
    </w:lvl>
    <w:lvl w:ilvl="5">
      <w:start w:val="0"/>
      <w:numFmt w:val="bullet"/>
      <w:lvlText w:val="•"/>
      <w:lvlJc w:val="left"/>
      <w:pPr>
        <w:ind w:left="1767" w:hanging="142"/>
      </w:pPr>
      <w:rPr>
        <w:rFonts w:hint="default"/>
        <w:lang w:val="nl-NL" w:eastAsia="en-US" w:bidi="ar-SA"/>
      </w:rPr>
    </w:lvl>
    <w:lvl w:ilvl="6">
      <w:start w:val="0"/>
      <w:numFmt w:val="bullet"/>
      <w:lvlText w:val="•"/>
      <w:lvlJc w:val="left"/>
      <w:pPr>
        <w:ind w:left="2068" w:hanging="142"/>
      </w:pPr>
      <w:rPr>
        <w:rFonts w:hint="default"/>
        <w:lang w:val="nl-NL" w:eastAsia="en-US" w:bidi="ar-SA"/>
      </w:rPr>
    </w:lvl>
    <w:lvl w:ilvl="7">
      <w:start w:val="0"/>
      <w:numFmt w:val="bullet"/>
      <w:lvlText w:val="•"/>
      <w:lvlJc w:val="left"/>
      <w:pPr>
        <w:ind w:left="2369" w:hanging="142"/>
      </w:pPr>
      <w:rPr>
        <w:rFonts w:hint="default"/>
        <w:lang w:val="nl-NL" w:eastAsia="en-US" w:bidi="ar-SA"/>
      </w:rPr>
    </w:lvl>
    <w:lvl w:ilvl="8">
      <w:start w:val="0"/>
      <w:numFmt w:val="bullet"/>
      <w:lvlText w:val="•"/>
      <w:lvlJc w:val="left"/>
      <w:pPr>
        <w:ind w:left="2671" w:hanging="142"/>
      </w:pPr>
      <w:rPr>
        <w:rFonts w:hint="default"/>
        <w:lang w:val="nl-NL" w:eastAsia="en-US" w:bidi="ar-SA"/>
      </w:rPr>
    </w:lvl>
  </w:abstractNum>
  <w:abstractNum w:abstractNumId="2">
    <w:multiLevelType w:val="hybridMultilevel"/>
    <w:lvl w:ilvl="0">
      <w:start w:val="1"/>
      <w:numFmt w:val="decimal"/>
      <w:lvlText w:val="%1."/>
      <w:lvlJc w:val="left"/>
      <w:pPr>
        <w:ind w:left="2422" w:hanging="360"/>
        <w:jc w:val="left"/>
      </w:pPr>
      <w:rPr>
        <w:rFonts w:hint="default" w:ascii="Arial" w:hAnsi="Arial" w:eastAsia="Arial" w:cs="Arial"/>
        <w:b w:val="0"/>
        <w:bCs w:val="0"/>
        <w:i w:val="0"/>
        <w:iCs w:val="0"/>
        <w:spacing w:val="-1"/>
        <w:w w:val="100"/>
        <w:sz w:val="22"/>
        <w:szCs w:val="22"/>
        <w:lang w:val="nl-NL" w:eastAsia="en-US" w:bidi="ar-SA"/>
      </w:rPr>
    </w:lvl>
    <w:lvl w:ilvl="1">
      <w:start w:val="0"/>
      <w:numFmt w:val="bullet"/>
      <w:lvlText w:val="•"/>
      <w:lvlJc w:val="left"/>
      <w:pPr>
        <w:ind w:left="3368" w:hanging="360"/>
      </w:pPr>
      <w:rPr>
        <w:rFonts w:hint="default"/>
        <w:lang w:val="nl-NL" w:eastAsia="en-US" w:bidi="ar-SA"/>
      </w:rPr>
    </w:lvl>
    <w:lvl w:ilvl="2">
      <w:start w:val="0"/>
      <w:numFmt w:val="bullet"/>
      <w:lvlText w:val="•"/>
      <w:lvlJc w:val="left"/>
      <w:pPr>
        <w:ind w:left="4317" w:hanging="360"/>
      </w:pPr>
      <w:rPr>
        <w:rFonts w:hint="default"/>
        <w:lang w:val="nl-NL" w:eastAsia="en-US" w:bidi="ar-SA"/>
      </w:rPr>
    </w:lvl>
    <w:lvl w:ilvl="3">
      <w:start w:val="0"/>
      <w:numFmt w:val="bullet"/>
      <w:lvlText w:val="•"/>
      <w:lvlJc w:val="left"/>
      <w:pPr>
        <w:ind w:left="5265" w:hanging="360"/>
      </w:pPr>
      <w:rPr>
        <w:rFonts w:hint="default"/>
        <w:lang w:val="nl-NL" w:eastAsia="en-US" w:bidi="ar-SA"/>
      </w:rPr>
    </w:lvl>
    <w:lvl w:ilvl="4">
      <w:start w:val="0"/>
      <w:numFmt w:val="bullet"/>
      <w:lvlText w:val="•"/>
      <w:lvlJc w:val="left"/>
      <w:pPr>
        <w:ind w:left="6214" w:hanging="360"/>
      </w:pPr>
      <w:rPr>
        <w:rFonts w:hint="default"/>
        <w:lang w:val="nl-NL" w:eastAsia="en-US" w:bidi="ar-SA"/>
      </w:rPr>
    </w:lvl>
    <w:lvl w:ilvl="5">
      <w:start w:val="0"/>
      <w:numFmt w:val="bullet"/>
      <w:lvlText w:val="•"/>
      <w:lvlJc w:val="left"/>
      <w:pPr>
        <w:ind w:left="7163" w:hanging="360"/>
      </w:pPr>
      <w:rPr>
        <w:rFonts w:hint="default"/>
        <w:lang w:val="nl-NL" w:eastAsia="en-US" w:bidi="ar-SA"/>
      </w:rPr>
    </w:lvl>
    <w:lvl w:ilvl="6">
      <w:start w:val="0"/>
      <w:numFmt w:val="bullet"/>
      <w:lvlText w:val="•"/>
      <w:lvlJc w:val="left"/>
      <w:pPr>
        <w:ind w:left="8111" w:hanging="360"/>
      </w:pPr>
      <w:rPr>
        <w:rFonts w:hint="default"/>
        <w:lang w:val="nl-NL" w:eastAsia="en-US" w:bidi="ar-SA"/>
      </w:rPr>
    </w:lvl>
    <w:lvl w:ilvl="7">
      <w:start w:val="0"/>
      <w:numFmt w:val="bullet"/>
      <w:lvlText w:val="•"/>
      <w:lvlJc w:val="left"/>
      <w:pPr>
        <w:ind w:left="9060" w:hanging="360"/>
      </w:pPr>
      <w:rPr>
        <w:rFonts w:hint="default"/>
        <w:lang w:val="nl-NL" w:eastAsia="en-US" w:bidi="ar-SA"/>
      </w:rPr>
    </w:lvl>
    <w:lvl w:ilvl="8">
      <w:start w:val="0"/>
      <w:numFmt w:val="bullet"/>
      <w:lvlText w:val="•"/>
      <w:lvlJc w:val="left"/>
      <w:pPr>
        <w:ind w:left="10009" w:hanging="360"/>
      </w:pPr>
      <w:rPr>
        <w:rFonts w:hint="default"/>
        <w:lang w:val="nl-NL" w:eastAsia="en-US" w:bidi="ar-SA"/>
      </w:rPr>
    </w:lvl>
  </w:abstractNum>
  <w:abstractNum w:abstractNumId="1">
    <w:multiLevelType w:val="hybridMultilevel"/>
    <w:lvl w:ilvl="0">
      <w:start w:val="1"/>
      <w:numFmt w:val="decimal"/>
      <w:lvlText w:val="%1."/>
      <w:lvlJc w:val="left"/>
      <w:pPr>
        <w:ind w:left="1985" w:hanging="284"/>
        <w:jc w:val="left"/>
      </w:pPr>
      <w:rPr>
        <w:rFonts w:hint="default" w:ascii="Calibri Light" w:hAnsi="Calibri Light" w:eastAsia="Calibri Light" w:cs="Calibri Light"/>
        <w:b w:val="0"/>
        <w:bCs w:val="0"/>
        <w:i w:val="0"/>
        <w:iCs w:val="0"/>
        <w:color w:val="2E5395"/>
        <w:spacing w:val="-1"/>
        <w:w w:val="99"/>
        <w:sz w:val="32"/>
        <w:szCs w:val="32"/>
        <w:lang w:val="nl-NL" w:eastAsia="en-US" w:bidi="ar-SA"/>
      </w:rPr>
    </w:lvl>
    <w:lvl w:ilvl="1">
      <w:start w:val="1"/>
      <w:numFmt w:val="decimal"/>
      <w:lvlText w:val="%1.%2"/>
      <w:lvlJc w:val="left"/>
      <w:pPr>
        <w:ind w:left="2410" w:hanging="432"/>
        <w:jc w:val="left"/>
      </w:pPr>
      <w:rPr>
        <w:rFonts w:hint="default" w:ascii="Calibri Light" w:hAnsi="Calibri Light" w:eastAsia="Calibri Light" w:cs="Calibri Light"/>
        <w:b w:val="0"/>
        <w:bCs w:val="0"/>
        <w:i w:val="0"/>
        <w:iCs w:val="0"/>
        <w:color w:val="2E5395"/>
        <w:spacing w:val="0"/>
        <w:w w:val="99"/>
        <w:sz w:val="26"/>
        <w:szCs w:val="26"/>
        <w:lang w:val="nl-NL" w:eastAsia="en-US" w:bidi="ar-SA"/>
      </w:rPr>
    </w:lvl>
    <w:lvl w:ilvl="2">
      <w:start w:val="0"/>
      <w:numFmt w:val="bullet"/>
      <w:lvlText w:val=""/>
      <w:lvlJc w:val="left"/>
      <w:pPr>
        <w:ind w:left="2407" w:hanging="360"/>
      </w:pPr>
      <w:rPr>
        <w:rFonts w:hint="default" w:ascii="Symbol" w:hAnsi="Symbol" w:eastAsia="Symbol" w:cs="Symbol"/>
        <w:b w:val="0"/>
        <w:bCs w:val="0"/>
        <w:i w:val="0"/>
        <w:iCs w:val="0"/>
        <w:spacing w:val="0"/>
        <w:w w:val="100"/>
        <w:sz w:val="22"/>
        <w:szCs w:val="22"/>
        <w:lang w:val="nl-NL" w:eastAsia="en-US" w:bidi="ar-SA"/>
      </w:rPr>
    </w:lvl>
    <w:lvl w:ilvl="3">
      <w:start w:val="0"/>
      <w:numFmt w:val="bullet"/>
      <w:lvlText w:val="•"/>
      <w:lvlJc w:val="left"/>
      <w:pPr>
        <w:ind w:left="2760" w:hanging="360"/>
      </w:pPr>
      <w:rPr>
        <w:rFonts w:hint="default"/>
        <w:lang w:val="nl-NL" w:eastAsia="en-US" w:bidi="ar-SA"/>
      </w:rPr>
    </w:lvl>
    <w:lvl w:ilvl="4">
      <w:start w:val="0"/>
      <w:numFmt w:val="bullet"/>
      <w:lvlText w:val="•"/>
      <w:lvlJc w:val="left"/>
      <w:pPr>
        <w:ind w:left="4066" w:hanging="360"/>
      </w:pPr>
      <w:rPr>
        <w:rFonts w:hint="default"/>
        <w:lang w:val="nl-NL" w:eastAsia="en-US" w:bidi="ar-SA"/>
      </w:rPr>
    </w:lvl>
    <w:lvl w:ilvl="5">
      <w:start w:val="0"/>
      <w:numFmt w:val="bullet"/>
      <w:lvlText w:val="•"/>
      <w:lvlJc w:val="left"/>
      <w:pPr>
        <w:ind w:left="5373" w:hanging="360"/>
      </w:pPr>
      <w:rPr>
        <w:rFonts w:hint="default"/>
        <w:lang w:val="nl-NL" w:eastAsia="en-US" w:bidi="ar-SA"/>
      </w:rPr>
    </w:lvl>
    <w:lvl w:ilvl="6">
      <w:start w:val="0"/>
      <w:numFmt w:val="bullet"/>
      <w:lvlText w:val="•"/>
      <w:lvlJc w:val="left"/>
      <w:pPr>
        <w:ind w:left="6679" w:hanging="360"/>
      </w:pPr>
      <w:rPr>
        <w:rFonts w:hint="default"/>
        <w:lang w:val="nl-NL" w:eastAsia="en-US" w:bidi="ar-SA"/>
      </w:rPr>
    </w:lvl>
    <w:lvl w:ilvl="7">
      <w:start w:val="0"/>
      <w:numFmt w:val="bullet"/>
      <w:lvlText w:val="•"/>
      <w:lvlJc w:val="left"/>
      <w:pPr>
        <w:ind w:left="7986" w:hanging="360"/>
      </w:pPr>
      <w:rPr>
        <w:rFonts w:hint="default"/>
        <w:lang w:val="nl-NL" w:eastAsia="en-US" w:bidi="ar-SA"/>
      </w:rPr>
    </w:lvl>
    <w:lvl w:ilvl="8">
      <w:start w:val="0"/>
      <w:numFmt w:val="bullet"/>
      <w:lvlText w:val="•"/>
      <w:lvlJc w:val="left"/>
      <w:pPr>
        <w:ind w:left="9293" w:hanging="360"/>
      </w:pPr>
      <w:rPr>
        <w:rFonts w:hint="default"/>
        <w:lang w:val="nl-NL" w:eastAsia="en-US" w:bidi="ar-SA"/>
      </w:rPr>
    </w:lvl>
  </w:abstractNum>
  <w:abstractNum w:abstractNumId="0">
    <w:multiLevelType w:val="hybridMultilevel"/>
    <w:lvl w:ilvl="0">
      <w:start w:val="1"/>
      <w:numFmt w:val="decimal"/>
      <w:lvlText w:val="%1."/>
      <w:lvlJc w:val="left"/>
      <w:pPr>
        <w:ind w:left="2434" w:hanging="718"/>
        <w:jc w:val="left"/>
      </w:pPr>
      <w:rPr>
        <w:rFonts w:hint="default" w:ascii="Arial" w:hAnsi="Arial" w:eastAsia="Arial" w:cs="Arial"/>
        <w:b w:val="0"/>
        <w:bCs w:val="0"/>
        <w:i w:val="0"/>
        <w:iCs w:val="0"/>
        <w:spacing w:val="-1"/>
        <w:w w:val="100"/>
        <w:sz w:val="22"/>
        <w:szCs w:val="22"/>
        <w:lang w:val="nl-NL" w:eastAsia="en-US" w:bidi="ar-SA"/>
      </w:rPr>
    </w:lvl>
    <w:lvl w:ilvl="1">
      <w:start w:val="1"/>
      <w:numFmt w:val="decimal"/>
      <w:lvlText w:val="%1.%2"/>
      <w:lvlJc w:val="left"/>
      <w:pPr>
        <w:ind w:left="3142" w:hanging="718"/>
        <w:jc w:val="left"/>
      </w:pPr>
      <w:rPr>
        <w:rFonts w:hint="default" w:ascii="Arial" w:hAnsi="Arial" w:eastAsia="Arial" w:cs="Arial"/>
        <w:b w:val="0"/>
        <w:bCs w:val="0"/>
        <w:i w:val="0"/>
        <w:iCs w:val="0"/>
        <w:spacing w:val="-1"/>
        <w:w w:val="100"/>
        <w:sz w:val="22"/>
        <w:szCs w:val="22"/>
        <w:lang w:val="nl-NL" w:eastAsia="en-US" w:bidi="ar-SA"/>
      </w:rPr>
    </w:lvl>
    <w:lvl w:ilvl="2">
      <w:start w:val="0"/>
      <w:numFmt w:val="bullet"/>
      <w:lvlText w:val="•"/>
      <w:lvlJc w:val="left"/>
      <w:pPr>
        <w:ind w:left="4114" w:hanging="718"/>
      </w:pPr>
      <w:rPr>
        <w:rFonts w:hint="default"/>
        <w:lang w:val="nl-NL" w:eastAsia="en-US" w:bidi="ar-SA"/>
      </w:rPr>
    </w:lvl>
    <w:lvl w:ilvl="3">
      <w:start w:val="0"/>
      <w:numFmt w:val="bullet"/>
      <w:lvlText w:val="•"/>
      <w:lvlJc w:val="left"/>
      <w:pPr>
        <w:ind w:left="5088" w:hanging="718"/>
      </w:pPr>
      <w:rPr>
        <w:rFonts w:hint="default"/>
        <w:lang w:val="nl-NL" w:eastAsia="en-US" w:bidi="ar-SA"/>
      </w:rPr>
    </w:lvl>
    <w:lvl w:ilvl="4">
      <w:start w:val="0"/>
      <w:numFmt w:val="bullet"/>
      <w:lvlText w:val="•"/>
      <w:lvlJc w:val="left"/>
      <w:pPr>
        <w:ind w:left="6062" w:hanging="718"/>
      </w:pPr>
      <w:rPr>
        <w:rFonts w:hint="default"/>
        <w:lang w:val="nl-NL" w:eastAsia="en-US" w:bidi="ar-SA"/>
      </w:rPr>
    </w:lvl>
    <w:lvl w:ilvl="5">
      <w:start w:val="0"/>
      <w:numFmt w:val="bullet"/>
      <w:lvlText w:val="•"/>
      <w:lvlJc w:val="left"/>
      <w:pPr>
        <w:ind w:left="7036" w:hanging="718"/>
      </w:pPr>
      <w:rPr>
        <w:rFonts w:hint="default"/>
        <w:lang w:val="nl-NL" w:eastAsia="en-US" w:bidi="ar-SA"/>
      </w:rPr>
    </w:lvl>
    <w:lvl w:ilvl="6">
      <w:start w:val="0"/>
      <w:numFmt w:val="bullet"/>
      <w:lvlText w:val="•"/>
      <w:lvlJc w:val="left"/>
      <w:pPr>
        <w:ind w:left="8010" w:hanging="718"/>
      </w:pPr>
      <w:rPr>
        <w:rFonts w:hint="default"/>
        <w:lang w:val="nl-NL" w:eastAsia="en-US" w:bidi="ar-SA"/>
      </w:rPr>
    </w:lvl>
    <w:lvl w:ilvl="7">
      <w:start w:val="0"/>
      <w:numFmt w:val="bullet"/>
      <w:lvlText w:val="•"/>
      <w:lvlJc w:val="left"/>
      <w:pPr>
        <w:ind w:left="8984" w:hanging="718"/>
      </w:pPr>
      <w:rPr>
        <w:rFonts w:hint="default"/>
        <w:lang w:val="nl-NL" w:eastAsia="en-US" w:bidi="ar-SA"/>
      </w:rPr>
    </w:lvl>
    <w:lvl w:ilvl="8">
      <w:start w:val="0"/>
      <w:numFmt w:val="bullet"/>
      <w:lvlText w:val="•"/>
      <w:lvlJc w:val="left"/>
      <w:pPr>
        <w:ind w:left="9958" w:hanging="718"/>
      </w:pPr>
      <w:rPr>
        <w:rFonts w:hint="default"/>
        <w:lang w:val="nl-NL"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TOC1" w:type="paragraph">
    <w:name w:val="TOC 1"/>
    <w:basedOn w:val="Normal"/>
    <w:uiPriority w:val="1"/>
    <w:qFormat/>
    <w:pPr>
      <w:spacing w:before="16"/>
      <w:ind w:left="2433" w:hanging="717"/>
    </w:pPr>
    <w:rPr>
      <w:rFonts w:ascii="Arial" w:hAnsi="Arial" w:eastAsia="Arial" w:cs="Arial"/>
      <w:sz w:val="22"/>
      <w:szCs w:val="22"/>
      <w:lang w:val="nl-NL" w:eastAsia="en-US" w:bidi="ar-SA"/>
    </w:rPr>
  </w:style>
  <w:style w:styleId="TOC2" w:type="paragraph">
    <w:name w:val="TOC 2"/>
    <w:basedOn w:val="Normal"/>
    <w:uiPriority w:val="1"/>
    <w:qFormat/>
    <w:pPr>
      <w:spacing w:before="21"/>
      <w:ind w:left="3141" w:hanging="717"/>
    </w:pPr>
    <w:rPr>
      <w:rFonts w:ascii="Arial" w:hAnsi="Arial" w:eastAsia="Arial" w:cs="Arial"/>
      <w:sz w:val="22"/>
      <w:szCs w:val="22"/>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Heading1" w:type="paragraph">
    <w:name w:val="Heading 1"/>
    <w:basedOn w:val="Normal"/>
    <w:uiPriority w:val="1"/>
    <w:qFormat/>
    <w:pPr>
      <w:ind w:left="1984" w:hanging="282"/>
      <w:outlineLvl w:val="1"/>
    </w:pPr>
    <w:rPr>
      <w:rFonts w:ascii="Calibri Light" w:hAnsi="Calibri Light" w:eastAsia="Calibri Light" w:cs="Calibri Light"/>
      <w:sz w:val="32"/>
      <w:szCs w:val="32"/>
      <w:lang w:val="nl-NL" w:eastAsia="en-US" w:bidi="ar-SA"/>
    </w:rPr>
  </w:style>
  <w:style w:styleId="Heading2" w:type="paragraph">
    <w:name w:val="Heading 2"/>
    <w:basedOn w:val="Normal"/>
    <w:uiPriority w:val="1"/>
    <w:qFormat/>
    <w:pPr>
      <w:ind w:left="2409" w:hanging="431"/>
      <w:outlineLvl w:val="2"/>
    </w:pPr>
    <w:rPr>
      <w:rFonts w:ascii="Calibri Light" w:hAnsi="Calibri Light" w:eastAsia="Calibri Light" w:cs="Calibri Light"/>
      <w:sz w:val="26"/>
      <w:szCs w:val="26"/>
      <w:lang w:val="nl-NL" w:eastAsia="en-US" w:bidi="ar-SA"/>
    </w:rPr>
  </w:style>
  <w:style w:styleId="Heading3" w:type="paragraph">
    <w:name w:val="Heading 3"/>
    <w:basedOn w:val="Normal"/>
    <w:uiPriority w:val="1"/>
    <w:qFormat/>
    <w:pPr>
      <w:ind w:left="1702"/>
      <w:outlineLvl w:val="3"/>
    </w:pPr>
    <w:rPr>
      <w:rFonts w:ascii="Calibri" w:hAnsi="Calibri" w:eastAsia="Calibri" w:cs="Calibri"/>
      <w:b/>
      <w:bCs/>
      <w:sz w:val="22"/>
      <w:szCs w:val="22"/>
      <w:lang w:val="nl-NL" w:eastAsia="en-US" w:bidi="ar-SA"/>
    </w:rPr>
  </w:style>
  <w:style w:styleId="Title" w:type="paragraph">
    <w:name w:val="Title"/>
    <w:basedOn w:val="Normal"/>
    <w:uiPriority w:val="1"/>
    <w:qFormat/>
    <w:pPr>
      <w:ind w:left="5739" w:right="737" w:hanging="2934"/>
    </w:pPr>
    <w:rPr>
      <w:rFonts w:ascii="Calibri Light" w:hAnsi="Calibri Light" w:eastAsia="Calibri Light" w:cs="Calibri Light"/>
      <w:sz w:val="72"/>
      <w:szCs w:val="72"/>
      <w:lang w:val="nl-NL" w:eastAsia="en-US" w:bidi="ar-SA"/>
    </w:rPr>
  </w:style>
  <w:style w:styleId="ListParagraph" w:type="paragraph">
    <w:name w:val="List Paragraph"/>
    <w:basedOn w:val="Normal"/>
    <w:uiPriority w:val="1"/>
    <w:qFormat/>
    <w:pPr>
      <w:ind w:left="3141" w:hanging="717"/>
    </w:pPr>
    <w:rPr>
      <w:rFonts w:ascii="Calibri" w:hAnsi="Calibri" w:eastAsia="Calibri" w:cs="Calibri"/>
      <w:lang w:val="nl-NL" w:eastAsia="en-US" w:bidi="ar-SA"/>
    </w:rPr>
  </w:style>
  <w:style w:styleId="TableParagraph" w:type="paragraph">
    <w:name w:val="Table Paragraph"/>
    <w:basedOn w:val="Normal"/>
    <w:uiPriority w:val="1"/>
    <w:qFormat/>
    <w:pPr>
      <w:ind w:left="107"/>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s://www.bing.com/ck/a?!&amp;&amp;p=2f5bd95361b2d9e940ad4b4647d93d63816d832f23a924d208450b4d983ad18cJmltdHM9MTczNTg2MjQwMA&amp;ptn=3&amp;ver=2&amp;hsh=4&amp;fclid=3a8af892-0a06-6a66-23cb-edfb0bac6bd4&amp;psq=Europese%2Bstaatssteunregels&amp;u=a1aHR0cHM6Ly9ldXJvcGFkZWNlbnRyYWFsLm5sL29uZGVyd2VycC9zdGFhdHNzdGV1bi8&amp;ntb=1" TargetMode="Externa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Jacobs</dc:creator>
  <dcterms:created xsi:type="dcterms:W3CDTF">2026-01-20T13:07:23Z</dcterms:created>
  <dcterms:modified xsi:type="dcterms:W3CDTF">2026-01-20T13:07:23Z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voor Microsoft 365</vt:lpwstr>
  </property>
  <property fmtid="{D5CDD505-2E9C-101B-9397-08002B2CF9AE}" pid="4" name="LastSaved">
    <vt:filetime>2026-01-20T00:00:00Z</vt:filetime>
  </property>
  <property fmtid="{D5CDD505-2E9C-101B-9397-08002B2CF9AE}" pid="5" name="Producer">
    <vt:lpwstr>Microsoft® Word voor Microsoft 365</vt:lpwstr>
  </property>
</Properties>
</file>