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-878529</wp:posOffset>
            </wp:positionH>
            <wp:positionV relativeFrom="paragraph">
              <wp:posOffset>-889161</wp:posOffset>
            </wp:positionV>
            <wp:extent cx="7535766" cy="10667182"/>
            <wp:effectExtent b="0" l="0" r="0" t="0"/>
            <wp:wrapNone/>
            <wp:docPr descr="Voorblad van de eerste begrotingswijziging 2025" id="1" name="image5.png"/>
            <a:graphic>
              <a:graphicData uri="http://schemas.openxmlformats.org/drawingml/2006/picture">
                <pic:pic>
                  <pic:nvPicPr>
                    <pic:cNvPr descr="Voorblad van de eerste begrotingswijziging 2025" id="0" name="image5.png"/>
                    <pic:cNvPicPr preferRelativeResize="0"/>
                  </pic:nvPicPr>
                  <pic:blipFill>
                    <a:blip r:embed="rId6"/>
                    <a:srcRect b="0" l="0" r="0" t="0"/>
                    <a:stretch>
                      <a:fillRect/>
                    </a:stretch>
                  </pic:blipFill>
                  <pic:spPr>
                    <a:xfrm>
                      <a:off x="0" y="0"/>
                      <a:ext cx="7535766" cy="10667182"/>
                    </a:xfrm>
                    <a:prstGeom prst="rect"/>
                    <a:ln/>
                  </pic:spPr>
                </pic:pic>
              </a:graphicData>
            </a:graphic>
          </wp:anchor>
        </w:drawing>
      </w:r>
    </w:p>
    <w:p w:rsidR="00000000" w:rsidDel="00000000" w:rsidP="00000000" w:rsidRDefault="00000000" w:rsidRPr="00000000" w14:paraId="00000002">
      <w:pPr>
        <w:pStyle w:val="Title"/>
        <w:rPr/>
      </w:pPr>
      <w:r w:rsidDel="00000000" w:rsidR="00000000" w:rsidRPr="00000000">
        <w:rPr>
          <w:rtl w:val="0"/>
        </w:rPr>
        <w:t xml:space="preserve">Eerste begrotingswijziging 2025</w:t>
      </w:r>
    </w:p>
    <w:p w:rsidR="00000000" w:rsidDel="00000000" w:rsidP="00000000" w:rsidRDefault="00000000" w:rsidRPr="00000000" w14:paraId="00000003">
      <w:pPr>
        <w:pStyle w:val="Heading1"/>
        <w:rPr/>
      </w:pPr>
      <w:bookmarkStart w:colFirst="0" w:colLast="0" w:name="_253xv8ot97rh" w:id="0"/>
      <w:bookmarkEnd w:id="0"/>
      <w:r w:rsidDel="00000000" w:rsidR="00000000" w:rsidRPr="00000000">
        <w:rPr>
          <w:rtl w:val="0"/>
        </w:rPr>
        <w:t xml:space="preserve">Versiebeheer</w:t>
      </w:r>
    </w:p>
    <w:p w:rsidR="00000000" w:rsidDel="00000000" w:rsidP="00000000" w:rsidRDefault="00000000" w:rsidRPr="00000000" w14:paraId="00000004">
      <w:pPr>
        <w:rPr/>
      </w:pPr>
      <w:r w:rsidDel="00000000" w:rsidR="00000000" w:rsidRPr="00000000">
        <w:rPr/>
        <w:drawing>
          <wp:inline distB="0" distT="0" distL="0" distR="0">
            <wp:extent cx="6306185" cy="3772535"/>
            <wp:effectExtent b="0" l="0" r="0" t="0"/>
            <wp:docPr descr="Tabel toont versies, datums, wijzigingen, auteurs, ontvangers en statussen van een document met focus op automatisering en informatisering vanaf 2025. Belangrijke mijlpalen zijn concepten, ontwerp en definitieve vaststelling met J. Jacobs als auteur en diverse statussen zoals concept, BO en vastgesteld." id="3" name="image4.png"/>
            <a:graphic>
              <a:graphicData uri="http://schemas.openxmlformats.org/drawingml/2006/picture">
                <pic:pic>
                  <pic:nvPicPr>
                    <pic:cNvPr descr="Tabel toont versies, datums, wijzigingen, auteurs, ontvangers en statussen van een document met focus op automatisering en informatisering vanaf 2025. Belangrijke mijlpalen zijn concepten, ontwerp en definitieve vaststelling met J. Jacobs als auteur en diverse statussen zoals concept, BO en vastgesteld." id="0" name="image4.png"/>
                    <pic:cNvPicPr preferRelativeResize="0"/>
                  </pic:nvPicPr>
                  <pic:blipFill>
                    <a:blip r:embed="rId7"/>
                    <a:srcRect b="0" l="0" r="0" t="0"/>
                    <a:stretch>
                      <a:fillRect/>
                    </a:stretch>
                  </pic:blipFill>
                  <pic:spPr>
                    <a:xfrm>
                      <a:off x="0" y="0"/>
                      <a:ext cx="6306185" cy="3772535"/>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pPr>
      <w:r w:rsidDel="00000000" w:rsidR="00000000" w:rsidRPr="00000000">
        <w:br w:type="page"/>
      </w:r>
      <w:r w:rsidDel="00000000" w:rsidR="00000000" w:rsidRPr="00000000">
        <w:rPr>
          <w:rtl w:val="0"/>
        </w:rPr>
      </w:r>
    </w:p>
    <w:p w:rsidR="00000000" w:rsidDel="00000000" w:rsidP="00000000" w:rsidRDefault="00000000" w:rsidRPr="00000000" w14:paraId="0000000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Play" w:cs="Play" w:eastAsia="Play" w:hAnsi="Play"/>
          <w:b w:val="0"/>
          <w:bCs w:val="0"/>
          <w:i w:val="0"/>
          <w:iCs w:val="0"/>
          <w:smallCaps w:val="0"/>
          <w:strike w:val="0"/>
          <w:color w:val="0f4761"/>
          <w:sz w:val="32"/>
          <w:szCs w:val="32"/>
          <w:u w:val="none"/>
          <w:shd w:fill="auto" w:val="clear"/>
          <w:vertAlign w:val="baseline"/>
        </w:rPr>
      </w:pPr>
      <w:r w:rsidDel="00000000" w:rsidR="00000000" w:rsidRPr="00000000">
        <w:rPr>
          <w:rFonts w:ascii="Play" w:cs="Play" w:eastAsia="Play" w:hAnsi="Play"/>
          <w:b w:val="0"/>
          <w:bCs w:val="0"/>
          <w:i w:val="0"/>
          <w:iCs w:val="0"/>
          <w:smallCaps w:val="0"/>
          <w:strike w:val="0"/>
          <w:color w:val="0f4761"/>
          <w:sz w:val="40"/>
          <w:szCs w:val="40"/>
          <w:u w:val="none"/>
          <w:shd w:fill="auto" w:val="clear"/>
          <w:vertAlign w:val="baseline"/>
          <w:rtl w:val="0"/>
        </w:rPr>
        <w:t xml:space="preserve">Inhoud</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sdt>
      <w:sdtPr>
        <w:id w:val="-1537041939"/>
        <w:docPartObj>
          <w:docPartGallery w:val="Table of Contents"/>
          <w:docPartUnique w:val="1"/>
        </w:docPartObj>
      </w:sdtPr>
      <w:sdtContent>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253xv8ot97rh">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Versiebeheer</w:t>
              <w:tab/>
              <w:t xml:space="preserve">2</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pfbgjlzd9hy9">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Voorgesteld besluit</w:t>
              <w:tab/>
              <w:t xml:space="preserve">4</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qenzqousje84">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Toelichting 1</w:t>
            </w:r>
          </w:hyperlink>
          <w:hyperlink w:anchor="_qenzqousje84">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e</w:t>
            </w:r>
          </w:hyperlink>
          <w:hyperlink w:anchor="_qenzqousje84">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begrotingswijziging 2025</w:t>
              <w:tab/>
              <w:t xml:space="preserve">4</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dmsw8s6mgvx7">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Begrotingswijziging 2025</w:t>
              <w:tab/>
              <w:t xml:space="preserve">6</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9a1ik3evrbt5">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Effect op bijdrage per gemeente</w:t>
              <w:tab/>
              <w:t xml:space="preserve">7</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ry03dyaxu5yc">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Bijdrage Automatisering (ICT) per gemeente</w:t>
              <w:tab/>
              <w:t xml:space="preserve">7</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ox9wab9ubc01">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Bijdrage Informatisering (ECGeo) per gemeente</w:t>
              <w:tab/>
              <w:t xml:space="preserve">8</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1v6l7v6fdqu7">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Totale bijdrage gemeenten aan ICT NML</w:t>
              <w:tab/>
              <w:t xml:space="preserve">8</w:t>
            </w:r>
          </w:hyperlink>
          <w:r w:rsidDel="00000000" w:rsidR="00000000" w:rsidRPr="00000000">
            <w:rPr>
              <w:rtl w:val="0"/>
            </w:rPr>
          </w:r>
        </w:p>
        <w:p w:rsidR="00000000" w:rsidDel="00000000" w:rsidP="00000000" w:rsidRDefault="00000000" w:rsidRPr="00000000" w14:paraId="00000010">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1">
      <w:pPr>
        <w:rPr/>
      </w:pPr>
      <w:r w:rsidDel="00000000" w:rsidR="00000000" w:rsidRPr="00000000">
        <w:br w:type="page"/>
      </w:r>
      <w:r w:rsidDel="00000000" w:rsidR="00000000" w:rsidRPr="00000000">
        <w:rPr>
          <w:rtl w:val="0"/>
        </w:rPr>
      </w:r>
    </w:p>
    <w:p w:rsidR="00000000" w:rsidDel="00000000" w:rsidP="00000000" w:rsidRDefault="00000000" w:rsidRPr="00000000" w14:paraId="00000012">
      <w:pPr>
        <w:pStyle w:val="Heading1"/>
        <w:rPr/>
      </w:pPr>
      <w:bookmarkStart w:colFirst="0" w:colLast="0" w:name="_pfbgjlzd9hy9" w:id="1"/>
      <w:bookmarkEnd w:id="1"/>
      <w:r w:rsidDel="00000000" w:rsidR="00000000" w:rsidRPr="00000000">
        <w:rPr>
          <w:rtl w:val="0"/>
        </w:rPr>
        <w:t xml:space="preserve">Voorgesteld besluit</w:t>
      </w:r>
    </w:p>
    <w:p w:rsidR="00000000" w:rsidDel="00000000" w:rsidP="00000000" w:rsidRDefault="00000000" w:rsidRPr="00000000" w14:paraId="00000013">
      <w:pPr>
        <w:rPr/>
      </w:pPr>
      <w:r w:rsidDel="00000000" w:rsidR="00000000" w:rsidRPr="00000000">
        <w:rPr>
          <w:rtl w:val="0"/>
        </w:rPr>
        <w:t xml:space="preserve">Aan uw bestuur zal worden voorgesteld om in te stemmen met de 1</w:t>
      </w:r>
      <w:r w:rsidDel="00000000" w:rsidR="00000000" w:rsidRPr="00000000">
        <w:rPr>
          <w:vertAlign w:val="superscript"/>
          <w:rtl w:val="0"/>
        </w:rPr>
        <w:t xml:space="preserve">e</w:t>
      </w:r>
      <w:r w:rsidDel="00000000" w:rsidR="00000000" w:rsidRPr="00000000">
        <w:rPr>
          <w:rtl w:val="0"/>
        </w:rPr>
        <w:t xml:space="preserve"> begrotingswijzing 2025 en deze na de zienswijze procedure van de gemeenten in de eerstvolgende vergadering vast te stellen. </w:t>
      </w:r>
    </w:p>
    <w:p w:rsidR="00000000" w:rsidDel="00000000" w:rsidP="00000000" w:rsidRDefault="00000000" w:rsidRPr="00000000" w14:paraId="00000014">
      <w:pPr>
        <w:pStyle w:val="Heading1"/>
        <w:rPr/>
      </w:pPr>
      <w:bookmarkStart w:colFirst="0" w:colLast="0" w:name="_qenzqousje84" w:id="2"/>
      <w:bookmarkEnd w:id="2"/>
      <w:r w:rsidDel="00000000" w:rsidR="00000000" w:rsidRPr="00000000">
        <w:rPr>
          <w:rtl w:val="0"/>
        </w:rPr>
        <w:t xml:space="preserve">Toelichting 1</w:t>
      </w:r>
      <w:r w:rsidDel="00000000" w:rsidR="00000000" w:rsidRPr="00000000">
        <w:rPr>
          <w:vertAlign w:val="superscript"/>
          <w:rtl w:val="0"/>
        </w:rPr>
        <w:t xml:space="preserve">e</w:t>
      </w:r>
      <w:r w:rsidDel="00000000" w:rsidR="00000000" w:rsidRPr="00000000">
        <w:rPr>
          <w:rtl w:val="0"/>
        </w:rPr>
        <w:t xml:space="preserve"> begrotingswijziging 2025</w:t>
      </w:r>
    </w:p>
    <w:p w:rsidR="00000000" w:rsidDel="00000000" w:rsidP="00000000" w:rsidRDefault="00000000" w:rsidRPr="00000000" w14:paraId="00000015">
      <w:pPr>
        <w:rPr/>
      </w:pPr>
      <w:r w:rsidDel="00000000" w:rsidR="00000000" w:rsidRPr="00000000">
        <w:rPr>
          <w:rtl w:val="0"/>
        </w:rPr>
        <w:t xml:space="preserve">Hieronder ziet u een samenvatting van de 1e begrotingswijziging 2025 en een toelichting per onderwerp. Deze begrotingswijziging heeft betrekking op de (meerjaren)begroting 2025 en volgt uit het besluit om TOPdesk toe te voegen aan de PDC van ICT NML. Ook wordt de begroting 2025 geïndexeerd op basis van de indexcijfers zoals opgenomen in de laatste macro economische verkenning 2024 (MEV 2025) van september 2025. Daarnaast wordt het extra werk voor BAG BGT zoals vermeld in de 2e financiële rapportage 2024 ook voor het begrotingsjaar 2025 geraamd. Tenslotte worden de financiële gevolgen van ambitieniveau 2 voor ECGeo verwerkt. Bij een structurele post heeft de wijziging ook op de daaropvolgende begrotingsjaren betrekking.</w:t>
      </w:r>
    </w:p>
    <w:p w:rsidR="00000000" w:rsidDel="00000000" w:rsidP="00000000" w:rsidRDefault="00000000" w:rsidRPr="00000000" w14:paraId="00000016">
      <w:pPr>
        <w:rPr/>
      </w:pPr>
      <w:r w:rsidDel="00000000" w:rsidR="00000000" w:rsidRPr="00000000">
        <w:rPr/>
        <w:drawing>
          <wp:inline distB="0" distT="0" distL="0" distR="0">
            <wp:extent cx="5941060" cy="4274185"/>
            <wp:effectExtent b="0" l="0" r="0" t="0"/>
            <wp:docPr descr="Tabel toont begrotingsbijdragen voor 2025 en 2026, gespecificeerd per programmaonderdeel met bedragen in duizenden euro's en indicatie van incidenteel of structureel karakter. Belangrijke details zijn onder andere licentiekosten voor TOPdesk, formatie-uitbreidingen en automatiseringsprogramma's, met structurele lasten en eenmalige posten duidelijk onderscheiden." id="2" name="image1.png"/>
            <a:graphic>
              <a:graphicData uri="http://schemas.openxmlformats.org/drawingml/2006/picture">
                <pic:pic>
                  <pic:nvPicPr>
                    <pic:cNvPr descr="Tabel toont begrotingsbijdragen voor 2025 en 2026, gespecificeerd per programmaonderdeel met bedragen in duizenden euro's en indicatie van incidenteel of structureel karakter. Belangrijke details zijn onder andere licentiekosten voor TOPdesk, formatie-uitbreidingen en automatiseringsprogramma's, met structurele lasten en eenmalige posten duidelijk onderscheiden." id="0" name="image1.png"/>
                    <pic:cNvPicPr preferRelativeResize="0"/>
                  </pic:nvPicPr>
                  <pic:blipFill>
                    <a:blip r:embed="rId8"/>
                    <a:srcRect b="0" l="0" r="0" t="0"/>
                    <a:stretch>
                      <a:fillRect/>
                    </a:stretch>
                  </pic:blipFill>
                  <pic:spPr>
                    <a:xfrm>
                      <a:off x="0" y="0"/>
                      <a:ext cx="5941060" cy="4274185"/>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rPr/>
      </w:pPr>
      <w:r w:rsidDel="00000000" w:rsidR="00000000" w:rsidRPr="00000000">
        <w:br w:type="page"/>
      </w: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Hieronder treft u een nadere toelichting op de mutaties in de begroting 2025 en verder. </w:t>
      </w:r>
    </w:p>
    <w:p w:rsidR="00000000" w:rsidDel="00000000" w:rsidP="00000000" w:rsidRDefault="00000000" w:rsidRPr="00000000" w14:paraId="00000019">
      <w:pPr>
        <w:numPr>
          <w:ilvl w:val="0"/>
          <w:numId w:val="1"/>
        </w:numPr>
        <w:ind w:left="1080" w:hanging="360"/>
        <w:rPr/>
      </w:pPr>
      <w:r w:rsidDel="00000000" w:rsidR="00000000" w:rsidRPr="00000000">
        <w:rPr>
          <w:rtl w:val="0"/>
        </w:rPr>
        <w:t xml:space="preserve">Toevoegen TOPDesk aan de PDC van ICT NML (€</w:t>
      </w:r>
      <w:r w:rsidDel="00000000" w:rsidR="00000000" w:rsidRPr="00000000">
        <w:rPr>
          <w:rFonts w:ascii="Arial" w:cs="Arial" w:eastAsia="Arial" w:hAnsi="Arial"/>
          <w:rtl w:val="0"/>
        </w:rPr>
        <w:t xml:space="preserve"> </w:t>
      </w:r>
      <w:r w:rsidDel="00000000" w:rsidR="00000000" w:rsidRPr="00000000">
        <w:rPr>
          <w:rtl w:val="0"/>
        </w:rPr>
        <w:t xml:space="preserve">133k)</w:t>
      </w:r>
      <w:r w:rsidDel="00000000" w:rsidR="00000000" w:rsidRPr="00000000">
        <w:rPr>
          <w:rFonts w:ascii="Aptos" w:cs="Aptos" w:eastAsia="Aptos" w:hAnsi="Aptos"/>
          <w:rtl w:val="0"/>
        </w:rPr>
        <w:t xml:space="preserve"> </w:t>
      </w:r>
      <w:r w:rsidDel="00000000" w:rsidR="00000000" w:rsidRPr="00000000">
        <w:rPr>
          <w:rtl w:val="0"/>
        </w:rPr>
        <w:br w:type="textWrapping"/>
        <w:t xml:space="preserve">TOPdesk</w:t>
      </w:r>
      <w:r w:rsidDel="00000000" w:rsidR="00000000" w:rsidRPr="00000000">
        <w:rPr>
          <w:rFonts w:ascii="Aptos" w:cs="Aptos" w:eastAsia="Aptos" w:hAnsi="Aptos"/>
          <w:rtl w:val="0"/>
        </w:rPr>
        <w:t xml:space="preserve"> </w:t>
      </w:r>
      <w:r w:rsidDel="00000000" w:rsidR="00000000" w:rsidRPr="00000000">
        <w:rPr>
          <w:rtl w:val="0"/>
        </w:rPr>
        <w:t xml:space="preserve">gaat de licentiestructuur en het kostenmodel veranderen, waardoor er in het nieuwe model dubbele kosten ontstaan. Het samenvoegen van de diverse TOPdesk omgevingen leidt tot kostenbesparingen in vergelijking tot de kosten die bij deze nieuwe licentiestructuur horen. Ook zijn de voor- en nadelen van het samenvoegen van het functioneel beheer onderzocht. Geconcludeerd is dat de voordelen zwaarder wegen dan de nadelen, omdat de kwetsbaarheid van de dienstverlening sterk afneemt en de kwaliteit toeneemt. Gerekend met het duurste tarief van 4 jaar is gebleken dat de financiële impact van het toevoegen van TOPdesk aan de PDC vrij beperkt is ten opzichte van wat de individuele gemeenten in totaliteit nu kwijt zijn. </w:t>
        <w:br w:type="textWrapping"/>
        <w:t xml:space="preserve">Het gemeente specifieke budget van de gemeente Venlo kan binnen het programma Automatisering (ICT) met deze samenvoeging volledig vrijvallen. Met het vervallen van de verdeelsleutel opslag TB’s worden de centrale lasten volledig over de verdeelsleutel ‘aantal gebruikers’ verdeeld over de deelnemers.  </w:t>
      </w:r>
    </w:p>
    <w:p w:rsidR="00000000" w:rsidDel="00000000" w:rsidP="00000000" w:rsidRDefault="00000000" w:rsidRPr="00000000" w14:paraId="0000001A">
      <w:pPr>
        <w:numPr>
          <w:ilvl w:val="0"/>
          <w:numId w:val="1"/>
        </w:numPr>
        <w:ind w:left="1080" w:hanging="360"/>
        <w:rPr/>
      </w:pPr>
      <w:r w:rsidDel="00000000" w:rsidR="00000000" w:rsidRPr="00000000">
        <w:rPr>
          <w:rtl w:val="0"/>
        </w:rPr>
        <w:t xml:space="preserve">Autonome ontwikkeling prijsindexatie MEV 2025 (€</w:t>
      </w:r>
      <w:r w:rsidDel="00000000" w:rsidR="00000000" w:rsidRPr="00000000">
        <w:rPr>
          <w:rFonts w:ascii="Arial" w:cs="Arial" w:eastAsia="Arial" w:hAnsi="Arial"/>
          <w:rtl w:val="0"/>
        </w:rPr>
        <w:t xml:space="preserve"> </w:t>
      </w:r>
      <w:r w:rsidDel="00000000" w:rsidR="00000000" w:rsidRPr="00000000">
        <w:rPr>
          <w:rtl w:val="0"/>
        </w:rPr>
        <w:t xml:space="preserve">178k)</w:t>
      </w:r>
      <w:r w:rsidDel="00000000" w:rsidR="00000000" w:rsidRPr="00000000">
        <w:rPr>
          <w:rFonts w:ascii="Aptos" w:cs="Aptos" w:eastAsia="Aptos" w:hAnsi="Aptos"/>
          <w:rtl w:val="0"/>
        </w:rPr>
        <w:t xml:space="preserve"> </w:t>
      </w:r>
      <w:r w:rsidDel="00000000" w:rsidR="00000000" w:rsidRPr="00000000">
        <w:rPr>
          <w:rtl w:val="0"/>
        </w:rPr>
        <w:br w:type="textWrapping"/>
        <w:t xml:space="preserve">Op basis van de geactualiseerde cijfers van het CPB is gebleken dat de prijsindexcijfers zoals opgenomen in de vastgestelde begroting 2025 te laag is geweest.</w:t>
      </w:r>
      <w:r w:rsidDel="00000000" w:rsidR="00000000" w:rsidRPr="00000000">
        <w:rPr>
          <w:rFonts w:ascii="Aptos" w:cs="Aptos" w:eastAsia="Aptos" w:hAnsi="Aptos"/>
          <w:rtl w:val="0"/>
        </w:rPr>
        <w:t xml:space="preserve"> </w:t>
      </w:r>
      <w:r w:rsidDel="00000000" w:rsidR="00000000" w:rsidRPr="00000000">
        <w:rPr>
          <w:rtl w:val="0"/>
        </w:rPr>
        <w:t xml:space="preserve">Voorgesteld wordt om de budgetten in de begroting 2025 op te hogen met deze</w:t>
      </w:r>
      <w:r w:rsidDel="00000000" w:rsidR="00000000" w:rsidRPr="00000000">
        <w:rPr>
          <w:rFonts w:ascii="Aptos" w:cs="Aptos" w:eastAsia="Aptos" w:hAnsi="Aptos"/>
          <w:rtl w:val="0"/>
        </w:rPr>
        <w:t xml:space="preserve"> </w:t>
      </w:r>
      <w:r w:rsidDel="00000000" w:rsidR="00000000" w:rsidRPr="00000000">
        <w:rPr>
          <w:rtl w:val="0"/>
        </w:rPr>
        <w:t xml:space="preserve">geactualiseerde cijfers. Dit betreft een autonome ontwikkeling.</w:t>
      </w:r>
      <w:r w:rsidDel="00000000" w:rsidR="00000000" w:rsidRPr="00000000">
        <w:rPr>
          <w:rFonts w:ascii="Aptos" w:cs="Aptos" w:eastAsia="Aptos" w:hAnsi="Aptos"/>
          <w:rtl w:val="0"/>
        </w:rPr>
        <w:t xml:space="preserve"> </w:t>
      </w:r>
      <w:r w:rsidDel="00000000" w:rsidR="00000000" w:rsidRPr="00000000">
        <w:rPr>
          <w:rtl w:val="0"/>
        </w:rPr>
      </w:r>
    </w:p>
    <w:p w:rsidR="00000000" w:rsidDel="00000000" w:rsidP="00000000" w:rsidRDefault="00000000" w:rsidRPr="00000000" w14:paraId="0000001B">
      <w:pPr>
        <w:numPr>
          <w:ilvl w:val="0"/>
          <w:numId w:val="1"/>
        </w:numPr>
        <w:ind w:left="1080" w:hanging="360"/>
        <w:rPr/>
      </w:pPr>
      <w:r w:rsidDel="00000000" w:rsidR="00000000" w:rsidRPr="00000000">
        <w:rPr>
          <w:rtl w:val="0"/>
        </w:rPr>
        <w:t xml:space="preserve">Extra werk BAG BGT ECGeo centraal (€</w:t>
      </w:r>
      <w:r w:rsidDel="00000000" w:rsidR="00000000" w:rsidRPr="00000000">
        <w:rPr>
          <w:rFonts w:ascii="Arial" w:cs="Arial" w:eastAsia="Arial" w:hAnsi="Arial"/>
          <w:rtl w:val="0"/>
        </w:rPr>
        <w:t xml:space="preserve"> </w:t>
      </w:r>
      <w:r w:rsidDel="00000000" w:rsidR="00000000" w:rsidRPr="00000000">
        <w:rPr>
          <w:rtl w:val="0"/>
        </w:rPr>
        <w:t xml:space="preserve">86k)</w:t>
      </w:r>
      <w:r w:rsidDel="00000000" w:rsidR="00000000" w:rsidRPr="00000000">
        <w:rPr>
          <w:rFonts w:ascii="Aptos" w:cs="Aptos" w:eastAsia="Aptos" w:hAnsi="Aptos"/>
          <w:rtl w:val="0"/>
        </w:rPr>
        <w:t xml:space="preserve"> </w:t>
      </w:r>
      <w:r w:rsidDel="00000000" w:rsidR="00000000" w:rsidRPr="00000000">
        <w:rPr>
          <w:rtl w:val="0"/>
        </w:rPr>
        <w:br w:type="textWrapping"/>
        <w:t xml:space="preserve">Binnen</w:t>
      </w:r>
      <w:r w:rsidDel="00000000" w:rsidR="00000000" w:rsidRPr="00000000">
        <w:rPr>
          <w:rFonts w:ascii="Aptos" w:cs="Aptos" w:eastAsia="Aptos" w:hAnsi="Aptos"/>
          <w:rtl w:val="0"/>
        </w:rPr>
        <w:t xml:space="preserve"> </w:t>
      </w:r>
      <w:r w:rsidDel="00000000" w:rsidR="00000000" w:rsidRPr="00000000">
        <w:rPr>
          <w:rtl w:val="0"/>
        </w:rPr>
        <w:t xml:space="preserve">ECGeo</w:t>
      </w:r>
      <w:r w:rsidDel="00000000" w:rsidR="00000000" w:rsidRPr="00000000">
        <w:rPr>
          <w:rFonts w:ascii="Aptos" w:cs="Aptos" w:eastAsia="Aptos" w:hAnsi="Aptos"/>
          <w:rtl w:val="0"/>
        </w:rPr>
        <w:t xml:space="preserve"> </w:t>
      </w:r>
      <w:r w:rsidDel="00000000" w:rsidR="00000000" w:rsidRPr="00000000">
        <w:rPr>
          <w:rtl w:val="0"/>
        </w:rPr>
        <w:t xml:space="preserve">wordt veel tijd besteed aan het op orde brengen van de BAG-BGT gegevens van de verschillende gemeenten. Dit gaat gepaard met extra werkzaamheden en extra kosten. De hoofden van de</w:t>
      </w:r>
      <w:r w:rsidDel="00000000" w:rsidR="00000000" w:rsidRPr="00000000">
        <w:rPr>
          <w:rFonts w:ascii="Aptos" w:cs="Aptos" w:eastAsia="Aptos" w:hAnsi="Aptos"/>
          <w:rtl w:val="0"/>
        </w:rPr>
        <w:t xml:space="preserve"> </w:t>
      </w:r>
      <w:r w:rsidDel="00000000" w:rsidR="00000000" w:rsidRPr="00000000">
        <w:rPr>
          <w:rtl w:val="0"/>
        </w:rPr>
        <w:t xml:space="preserve">ECGeo</w:t>
      </w:r>
      <w:r w:rsidDel="00000000" w:rsidR="00000000" w:rsidRPr="00000000">
        <w:rPr>
          <w:rFonts w:ascii="Aptos" w:cs="Aptos" w:eastAsia="Aptos" w:hAnsi="Aptos"/>
          <w:rtl w:val="0"/>
        </w:rPr>
        <w:t xml:space="preserve"> </w:t>
      </w:r>
      <w:r w:rsidDel="00000000" w:rsidR="00000000" w:rsidRPr="00000000">
        <w:rPr>
          <w:rtl w:val="0"/>
        </w:rPr>
        <w:t xml:space="preserve">gemeenten hebben ingestemd met het in rekening brengen van deze extra werkzaamheden in 2024 en 2025. Voor zowel 2024 als 2025 is afgesproken dat</w:t>
      </w:r>
      <w:r w:rsidDel="00000000" w:rsidR="00000000" w:rsidRPr="00000000">
        <w:rPr>
          <w:rFonts w:ascii="Aptos" w:cs="Aptos" w:eastAsia="Aptos" w:hAnsi="Aptos"/>
          <w:rtl w:val="0"/>
        </w:rPr>
        <w:t xml:space="preserve"> </w:t>
      </w:r>
      <w:r w:rsidDel="00000000" w:rsidR="00000000" w:rsidRPr="00000000">
        <w:rPr>
          <w:rtl w:val="0"/>
        </w:rPr>
        <w:t xml:space="preserve">ECGeo</w:t>
      </w:r>
      <w:r w:rsidDel="00000000" w:rsidR="00000000" w:rsidRPr="00000000">
        <w:rPr>
          <w:rFonts w:ascii="Aptos" w:cs="Aptos" w:eastAsia="Aptos" w:hAnsi="Aptos"/>
          <w:rtl w:val="0"/>
        </w:rPr>
        <w:t xml:space="preserve"> </w:t>
      </w:r>
      <w:r w:rsidDel="00000000" w:rsidR="00000000" w:rsidRPr="00000000">
        <w:rPr>
          <w:rtl w:val="0"/>
        </w:rPr>
        <w:t xml:space="preserve">een bedrag van </w:t>
      </w:r>
      <w:r w:rsidDel="00000000" w:rsidR="00000000" w:rsidRPr="00000000">
        <w:rPr>
          <w:rFonts w:ascii="Aptos" w:cs="Aptos" w:eastAsia="Aptos" w:hAnsi="Aptos"/>
          <w:rtl w:val="0"/>
        </w:rPr>
        <w:t xml:space="preserve">€</w:t>
      </w:r>
      <w:r w:rsidDel="00000000" w:rsidR="00000000" w:rsidRPr="00000000">
        <w:rPr>
          <w:rFonts w:ascii="Arial" w:cs="Arial" w:eastAsia="Arial" w:hAnsi="Arial"/>
          <w:rtl w:val="0"/>
        </w:rPr>
        <w:t xml:space="preserve"> </w:t>
      </w:r>
      <w:r w:rsidDel="00000000" w:rsidR="00000000" w:rsidRPr="00000000">
        <w:rPr>
          <w:rtl w:val="0"/>
        </w:rPr>
        <w:t xml:space="preserve">86k per jaar hiervoor aanvullend in rekening mag brengen.</w:t>
      </w:r>
      <w:r w:rsidDel="00000000" w:rsidR="00000000" w:rsidRPr="00000000">
        <w:rPr>
          <w:rFonts w:ascii="Aptos" w:cs="Aptos" w:eastAsia="Aptos" w:hAnsi="Aptos"/>
          <w:rtl w:val="0"/>
        </w:rPr>
        <w:t xml:space="preserve">  </w:t>
      </w:r>
      <w:r w:rsidDel="00000000" w:rsidR="00000000" w:rsidRPr="00000000">
        <w:rPr>
          <w:rtl w:val="0"/>
        </w:rPr>
        <w:br w:type="textWrapping"/>
        <w:t xml:space="preserve">Voor begrotingsjaar 2025 dient daartoe nog incidenteel €</w:t>
      </w:r>
      <w:r w:rsidDel="00000000" w:rsidR="00000000" w:rsidRPr="00000000">
        <w:rPr>
          <w:rFonts w:ascii="Arial" w:cs="Arial" w:eastAsia="Arial" w:hAnsi="Arial"/>
          <w:rtl w:val="0"/>
        </w:rPr>
        <w:t xml:space="preserve"> </w:t>
      </w:r>
      <w:r w:rsidDel="00000000" w:rsidR="00000000" w:rsidRPr="00000000">
        <w:rPr>
          <w:rtl w:val="0"/>
        </w:rPr>
        <w:t xml:space="preserve">86k opgenomen te worden.</w:t>
      </w:r>
      <w:r w:rsidDel="00000000" w:rsidR="00000000" w:rsidRPr="00000000">
        <w:rPr>
          <w:rFonts w:ascii="Aptos" w:cs="Aptos" w:eastAsia="Aptos" w:hAnsi="Aptos"/>
          <w:rtl w:val="0"/>
        </w:rPr>
        <w:t xml:space="preserve"> </w:t>
      </w:r>
      <w:r w:rsidDel="00000000" w:rsidR="00000000" w:rsidRPr="00000000">
        <w:rPr>
          <w:rtl w:val="0"/>
        </w:rPr>
      </w:r>
    </w:p>
    <w:p w:rsidR="00000000" w:rsidDel="00000000" w:rsidP="00000000" w:rsidRDefault="00000000" w:rsidRPr="00000000" w14:paraId="0000001C">
      <w:pPr>
        <w:numPr>
          <w:ilvl w:val="0"/>
          <w:numId w:val="1"/>
        </w:numPr>
        <w:ind w:left="1080" w:hanging="360"/>
        <w:rPr/>
      </w:pPr>
      <w:r w:rsidDel="00000000" w:rsidR="00000000" w:rsidRPr="00000000">
        <w:rPr>
          <w:rtl w:val="0"/>
        </w:rPr>
        <w:t xml:space="preserve">Ambitieniveau 2 programma Informatisering (ECGeo) (€</w:t>
      </w:r>
      <w:r w:rsidDel="00000000" w:rsidR="00000000" w:rsidRPr="00000000">
        <w:rPr>
          <w:rFonts w:ascii="Arial" w:cs="Arial" w:eastAsia="Arial" w:hAnsi="Arial"/>
          <w:rtl w:val="0"/>
        </w:rPr>
        <w:t xml:space="preserve"> </w:t>
      </w:r>
      <w:r w:rsidDel="00000000" w:rsidR="00000000" w:rsidRPr="00000000">
        <w:rPr>
          <w:rtl w:val="0"/>
        </w:rPr>
        <w:t xml:space="preserve">227k)</w:t>
      </w:r>
      <w:r w:rsidDel="00000000" w:rsidR="00000000" w:rsidRPr="00000000">
        <w:rPr>
          <w:rFonts w:ascii="Aptos" w:cs="Aptos" w:eastAsia="Aptos" w:hAnsi="Aptos"/>
          <w:rtl w:val="0"/>
        </w:rPr>
        <w:t xml:space="preserve"> </w:t>
      </w:r>
      <w:r w:rsidDel="00000000" w:rsidR="00000000" w:rsidRPr="00000000">
        <w:rPr>
          <w:rtl w:val="0"/>
        </w:rPr>
        <w:br w:type="textWrapping"/>
        <w:t xml:space="preserve">De hoofden</w:t>
      </w:r>
      <w:r w:rsidDel="00000000" w:rsidR="00000000" w:rsidRPr="00000000">
        <w:rPr>
          <w:rFonts w:ascii="Aptos" w:cs="Aptos" w:eastAsia="Aptos" w:hAnsi="Aptos"/>
          <w:rtl w:val="0"/>
        </w:rPr>
        <w:t xml:space="preserve"> </w:t>
      </w:r>
      <w:r w:rsidDel="00000000" w:rsidR="00000000" w:rsidRPr="00000000">
        <w:rPr>
          <w:rtl w:val="0"/>
        </w:rPr>
        <w:t xml:space="preserve">ECGeo</w:t>
      </w:r>
      <w:r w:rsidDel="00000000" w:rsidR="00000000" w:rsidRPr="00000000">
        <w:rPr>
          <w:rFonts w:ascii="Aptos" w:cs="Aptos" w:eastAsia="Aptos" w:hAnsi="Aptos"/>
          <w:rtl w:val="0"/>
        </w:rPr>
        <w:t xml:space="preserve"> </w:t>
      </w:r>
      <w:r w:rsidDel="00000000" w:rsidR="00000000" w:rsidRPr="00000000">
        <w:rPr>
          <w:rtl w:val="0"/>
        </w:rPr>
        <w:t xml:space="preserve">en opdrachtgevers stellen voor om</w:t>
      </w:r>
      <w:r w:rsidDel="00000000" w:rsidR="00000000" w:rsidRPr="00000000">
        <w:rPr>
          <w:rFonts w:ascii="Aptos" w:cs="Aptos" w:eastAsia="Aptos" w:hAnsi="Aptos"/>
          <w:rtl w:val="0"/>
        </w:rPr>
        <w:t xml:space="preserve"> </w:t>
      </w:r>
      <w:r w:rsidDel="00000000" w:rsidR="00000000" w:rsidRPr="00000000">
        <w:rPr>
          <w:rtl w:val="0"/>
        </w:rPr>
        <w:t xml:space="preserve">het ambitieniveau voor</w:t>
      </w:r>
      <w:r w:rsidDel="00000000" w:rsidR="00000000" w:rsidRPr="00000000">
        <w:rPr>
          <w:rFonts w:ascii="Aptos" w:cs="Aptos" w:eastAsia="Aptos" w:hAnsi="Aptos"/>
          <w:rtl w:val="0"/>
        </w:rPr>
        <w:t xml:space="preserve"> </w:t>
      </w:r>
      <w:r w:rsidDel="00000000" w:rsidR="00000000" w:rsidRPr="00000000">
        <w:rPr>
          <w:rtl w:val="0"/>
        </w:rPr>
        <w:t xml:space="preserve">ECGeo</w:t>
      </w:r>
      <w:r w:rsidDel="00000000" w:rsidR="00000000" w:rsidRPr="00000000">
        <w:rPr>
          <w:rFonts w:ascii="Aptos" w:cs="Aptos" w:eastAsia="Aptos" w:hAnsi="Aptos"/>
          <w:rtl w:val="0"/>
        </w:rPr>
        <w:t xml:space="preserve"> </w:t>
      </w:r>
      <w:r w:rsidDel="00000000" w:rsidR="00000000" w:rsidRPr="00000000">
        <w:rPr>
          <w:rtl w:val="0"/>
        </w:rPr>
        <w:t xml:space="preserve">op niveau 2 vast te stellen.</w:t>
      </w:r>
      <w:r w:rsidDel="00000000" w:rsidR="00000000" w:rsidRPr="00000000">
        <w:rPr>
          <w:rFonts w:ascii="Aptos" w:cs="Aptos" w:eastAsia="Aptos" w:hAnsi="Aptos"/>
          <w:rtl w:val="0"/>
        </w:rPr>
        <w:t xml:space="preserve"> </w:t>
      </w:r>
      <w:r w:rsidDel="00000000" w:rsidR="00000000" w:rsidRPr="00000000">
        <w:rPr>
          <w:rtl w:val="0"/>
        </w:rPr>
        <w:t xml:space="preserve">Het 2</w:t>
      </w:r>
      <w:r w:rsidDel="00000000" w:rsidR="00000000" w:rsidRPr="00000000">
        <w:rPr>
          <w:vertAlign w:val="superscript"/>
          <w:rtl w:val="0"/>
        </w:rPr>
        <w:t xml:space="preserve">e</w:t>
      </w:r>
      <w:r w:rsidDel="00000000" w:rsidR="00000000" w:rsidRPr="00000000">
        <w:rPr>
          <w:rtl w:val="0"/>
        </w:rPr>
        <w:t xml:space="preserve"> ambitieniveau past het beste bij de visie van ICT NML en geeft ECGeo de ruimte om door te ontwikkelen en de fundering te verbreden om hét expertisecentrum te worden. Tenslotte biedt dit ambitieniveau kansen om potentiële toetreders voor de geo-module in stelling te brengen. Dit ambitieniveau brengt additionele lasten voor mutatiedetectie met zich mee en ook is uitbreiding van de formatie met 1 fte geografisch specialist nodig.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1"/>
        <w:rPr/>
      </w:pPr>
      <w:bookmarkStart w:colFirst="0" w:colLast="0" w:name="_dmsw8s6mgvx7" w:id="3"/>
      <w:bookmarkEnd w:id="3"/>
      <w:r w:rsidDel="00000000" w:rsidR="00000000" w:rsidRPr="00000000">
        <w:rPr>
          <w:rtl w:val="0"/>
        </w:rPr>
        <w:t xml:space="preserve">Begrotingswijziging 2025</w:t>
      </w:r>
    </w:p>
    <w:p w:rsidR="00000000" w:rsidDel="00000000" w:rsidP="00000000" w:rsidRDefault="00000000" w:rsidRPr="00000000" w14:paraId="0000001F">
      <w:pPr>
        <w:rPr/>
      </w:pPr>
      <w:r w:rsidDel="00000000" w:rsidR="00000000" w:rsidRPr="00000000">
        <w:rPr>
          <w:b w:val="1"/>
          <w:bCs w:val="1"/>
          <w:rtl w:val="0"/>
        </w:rPr>
        <w:t xml:space="preserve">Officiële 1e begrotingswijziging 2025</w:t>
      </w:r>
      <w:r w:rsidDel="00000000" w:rsidR="00000000" w:rsidRPr="00000000">
        <w:rPr>
          <w:rtl w:val="0"/>
        </w:rPr>
        <w:t xml:space="preserve"> </w:t>
      </w:r>
    </w:p>
    <w:p w:rsidR="00000000" w:rsidDel="00000000" w:rsidP="00000000" w:rsidRDefault="00000000" w:rsidRPr="00000000" w14:paraId="00000020">
      <w:pPr>
        <w:rPr/>
      </w:pPr>
      <w:r w:rsidDel="00000000" w:rsidR="00000000" w:rsidRPr="00000000">
        <w:rPr/>
        <w:drawing>
          <wp:inline distB="0" distT="0" distL="0" distR="0">
            <wp:extent cx="6532103" cy="1463370"/>
            <wp:effectExtent b="0" l="0" r="0" t="0"/>
            <wp:docPr descr="Tabel toont overzicht baten en lasten voor begroting 2025 met bedragen in duizenden euro's, inclusief saldi en wijzigingen ten opzichte van begroting 2024. Kleuren en kolommen onderscheiden lasten, baten, saldo en toelichting, waarbij programma automatisering en algemene dekkingsmiddelen belangrijke posten zijn." id="5" name="image2.png"/>
            <a:graphic>
              <a:graphicData uri="http://schemas.openxmlformats.org/drawingml/2006/picture">
                <pic:pic>
                  <pic:nvPicPr>
                    <pic:cNvPr descr="Tabel toont overzicht baten en lasten voor begroting 2025 met bedragen in duizenden euro's, inclusief saldi en wijzigingen ten opzichte van begroting 2024. Kleuren en kolommen onderscheiden lasten, baten, saldo en toelichting, waarbij programma automatisering en algemene dekkingsmiddelen belangrijke posten zijn." id="0" name="image2.png"/>
                    <pic:cNvPicPr preferRelativeResize="0"/>
                  </pic:nvPicPr>
                  <pic:blipFill>
                    <a:blip r:embed="rId9"/>
                    <a:srcRect b="0" l="0" r="0" t="0"/>
                    <a:stretch>
                      <a:fillRect/>
                    </a:stretch>
                  </pic:blipFill>
                  <pic:spPr>
                    <a:xfrm>
                      <a:off x="0" y="0"/>
                      <a:ext cx="6532103" cy="146337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br w:type="page"/>
      </w:r>
      <w:r w:rsidDel="00000000" w:rsidR="00000000" w:rsidRPr="00000000">
        <w:rPr>
          <w:rtl w:val="0"/>
        </w:rPr>
      </w:r>
    </w:p>
    <w:p w:rsidR="00000000" w:rsidDel="00000000" w:rsidP="00000000" w:rsidRDefault="00000000" w:rsidRPr="00000000" w14:paraId="00000023">
      <w:pPr>
        <w:pStyle w:val="Heading1"/>
        <w:rPr/>
      </w:pPr>
      <w:bookmarkStart w:colFirst="0" w:colLast="0" w:name="_9a1ik3evrbt5" w:id="4"/>
      <w:bookmarkEnd w:id="4"/>
      <w:r w:rsidDel="00000000" w:rsidR="00000000" w:rsidRPr="00000000">
        <w:rPr>
          <w:rtl w:val="0"/>
        </w:rPr>
        <w:t xml:space="preserve">Effect op bijdrage per gemeente</w:t>
      </w:r>
    </w:p>
    <w:p w:rsidR="00000000" w:rsidDel="00000000" w:rsidP="00000000" w:rsidRDefault="00000000" w:rsidRPr="00000000" w14:paraId="00000024">
      <w:pPr>
        <w:rPr/>
      </w:pPr>
      <w:r w:rsidDel="00000000" w:rsidR="00000000" w:rsidRPr="00000000">
        <w:rPr>
          <w:rtl w:val="0"/>
        </w:rPr>
        <w:t xml:space="preserve">Hieronder is per gemeente aangegeven wat het effect is van de begrotingswijziging op de bijdrage per gemeente. </w:t>
      </w:r>
    </w:p>
    <w:p w:rsidR="00000000" w:rsidDel="00000000" w:rsidP="00000000" w:rsidRDefault="00000000" w:rsidRPr="00000000" w14:paraId="00000025">
      <w:pPr>
        <w:pStyle w:val="Heading2"/>
        <w:rPr/>
      </w:pPr>
      <w:bookmarkStart w:colFirst="0" w:colLast="0" w:name="_ry03dyaxu5yc" w:id="5"/>
      <w:bookmarkEnd w:id="5"/>
      <w:r w:rsidDel="00000000" w:rsidR="00000000" w:rsidRPr="00000000">
        <w:rPr>
          <w:rtl w:val="0"/>
        </w:rPr>
        <w:t xml:space="preserve">Bijdrage Automatisering (ICT) per gemeente </w:t>
      </w:r>
    </w:p>
    <w:p w:rsidR="00000000" w:rsidDel="00000000" w:rsidP="00000000" w:rsidRDefault="00000000" w:rsidRPr="00000000" w14:paraId="00000026">
      <w:pPr>
        <w:rPr/>
      </w:pPr>
      <w:r w:rsidDel="00000000" w:rsidR="00000000" w:rsidRPr="00000000">
        <w:rPr/>
        <w:drawing>
          <wp:inline distB="0" distT="0" distL="0" distR="0">
            <wp:extent cx="6207622" cy="6239786"/>
            <wp:effectExtent b="0" l="0" r="0" t="0"/>
            <wp:docPr descr="Tabel toont baten per deelnemende gemeente in euro's voor 2025, inclusief begroting, eerste wijziging en nieuwe totalen. Belangrijke details zijn bijdragen centrale lasten, specifieke lasten en totale bijdragen voor zes gemeenten, met Venlo als hoogste bijdrager en een totale stijging van 12,8 miljoen naar 13,8 miljoen euro." id="4" name="image3.png"/>
            <a:graphic>
              <a:graphicData uri="http://schemas.openxmlformats.org/drawingml/2006/picture">
                <pic:pic>
                  <pic:nvPicPr>
                    <pic:cNvPr descr="Tabel toont baten per deelnemende gemeente in euro's voor 2025, inclusief begroting, eerste wijziging en nieuwe totalen. Belangrijke details zijn bijdragen centrale lasten, specifieke lasten en totale bijdragen voor zes gemeenten, met Venlo als hoogste bijdrager en een totale stijging van 12,8 miljoen naar 13,8 miljoen euro." id="0" name="image3.png"/>
                    <pic:cNvPicPr preferRelativeResize="0"/>
                  </pic:nvPicPr>
                  <pic:blipFill>
                    <a:blip r:embed="rId10"/>
                    <a:srcRect b="0" l="0" r="0" t="0"/>
                    <a:stretch>
                      <a:fillRect/>
                    </a:stretch>
                  </pic:blipFill>
                  <pic:spPr>
                    <a:xfrm>
                      <a:off x="0" y="0"/>
                      <a:ext cx="6207622" cy="6239786"/>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27">
      <w:pPr>
        <w:rPr/>
      </w:pPr>
      <w:r w:rsidDel="00000000" w:rsidR="00000000" w:rsidRPr="00000000">
        <w:br w:type="page"/>
      </w:r>
      <w:r w:rsidDel="00000000" w:rsidR="00000000" w:rsidRPr="00000000">
        <w:rPr>
          <w:rtl w:val="0"/>
        </w:rPr>
      </w:r>
    </w:p>
    <w:p w:rsidR="00000000" w:rsidDel="00000000" w:rsidP="00000000" w:rsidRDefault="00000000" w:rsidRPr="00000000" w14:paraId="00000028">
      <w:pPr>
        <w:pStyle w:val="Heading2"/>
        <w:rPr/>
      </w:pPr>
      <w:bookmarkStart w:colFirst="0" w:colLast="0" w:name="_ox9wab9ubc01" w:id="6"/>
      <w:bookmarkEnd w:id="6"/>
      <w:r w:rsidDel="00000000" w:rsidR="00000000" w:rsidRPr="00000000">
        <w:rPr>
          <w:rtl w:val="0"/>
        </w:rPr>
        <w:t xml:space="preserve">Bijdrage Informatisering (ECGeo) per gemeente </w:t>
      </w:r>
    </w:p>
    <w:p w:rsidR="00000000" w:rsidDel="00000000" w:rsidP="00000000" w:rsidRDefault="00000000" w:rsidRPr="00000000" w14:paraId="00000029">
      <w:pPr>
        <w:rPr/>
      </w:pPr>
      <w:r w:rsidDel="00000000" w:rsidR="00000000" w:rsidRPr="00000000">
        <w:rPr/>
        <w:drawing>
          <wp:inline distB="0" distT="0" distL="0" distR="0">
            <wp:extent cx="6181707" cy="4939048"/>
            <wp:effectExtent b="0" l="0" r="0" t="0"/>
            <wp:docPr descr="Tabel toont begroting 2025 en eerste wijziging voor bijdragen centrale en specifieke lasten per gemeente Leudal, Nederweert, Roermond, Weert, met bedragen in euro's. Kleuren blauw markeren kolomkoppen, totaalbedragen zijn vetgedrukt, waarbij totale bijdrage per gemeente na wijziging stijgt tot 2.599.434 euro." id="7" name="image6.png"/>
            <a:graphic>
              <a:graphicData uri="http://schemas.openxmlformats.org/drawingml/2006/picture">
                <pic:pic>
                  <pic:nvPicPr>
                    <pic:cNvPr descr="Tabel toont begroting 2025 en eerste wijziging voor bijdragen centrale en specifieke lasten per gemeente Leudal, Nederweert, Roermond, Weert, met bedragen in euro's. Kleuren blauw markeren kolomkoppen, totaalbedragen zijn vetgedrukt, waarbij totale bijdrage per gemeente na wijziging stijgt tot 2.599.434 euro." id="0" name="image6.png"/>
                    <pic:cNvPicPr preferRelativeResize="0"/>
                  </pic:nvPicPr>
                  <pic:blipFill>
                    <a:blip r:embed="rId11"/>
                    <a:srcRect b="0" l="0" r="0" t="0"/>
                    <a:stretch>
                      <a:fillRect/>
                    </a:stretch>
                  </pic:blipFill>
                  <pic:spPr>
                    <a:xfrm>
                      <a:off x="0" y="0"/>
                      <a:ext cx="6181707" cy="4939048"/>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2A">
      <w:pPr>
        <w:pStyle w:val="Heading2"/>
        <w:rPr/>
      </w:pPr>
      <w:bookmarkStart w:colFirst="0" w:colLast="0" w:name="_1v6l7v6fdqu7" w:id="7"/>
      <w:bookmarkEnd w:id="7"/>
      <w:r w:rsidDel="00000000" w:rsidR="00000000" w:rsidRPr="00000000">
        <w:rPr>
          <w:rtl w:val="0"/>
        </w:rPr>
        <w:t xml:space="preserve">Totale bijdrage gemeenten aan ICT NML </w:t>
      </w:r>
    </w:p>
    <w:p w:rsidR="00000000" w:rsidDel="00000000" w:rsidP="00000000" w:rsidRDefault="00000000" w:rsidRPr="00000000" w14:paraId="0000002B">
      <w:pPr>
        <w:rPr/>
      </w:pPr>
      <w:r w:rsidDel="00000000" w:rsidR="00000000" w:rsidRPr="00000000">
        <w:rPr>
          <w:rtl w:val="0"/>
        </w:rPr>
        <w:t xml:space="preserve">Onderstaand overzicht toont de aansluiting op de staat van baten en lasten van ICT NML over het begrotingsjaar 2025.  </w:t>
      </w:r>
    </w:p>
    <w:p w:rsidR="00000000" w:rsidDel="00000000" w:rsidP="00000000" w:rsidRDefault="00000000" w:rsidRPr="00000000" w14:paraId="0000002C">
      <w:pPr>
        <w:rPr/>
      </w:pPr>
      <w:r w:rsidDel="00000000" w:rsidR="00000000" w:rsidRPr="00000000">
        <w:rPr/>
        <w:drawing>
          <wp:inline distB="0" distT="0" distL="0" distR="0">
            <wp:extent cx="6343357" cy="832085"/>
            <wp:effectExtent b="0" l="0" r="0" t="0"/>
            <wp:docPr descr="Tabel toont begroting 2025 voor totale bijdragen gemeenten, inclusief eerste wijziging en nieuwe totaalbedrag in miljoenen euro's. Kolommen bevatten begrotingsbedrag, wijzigingsbedrag en aangepast totaal, met blauwe koptekst als onderscheidende kleur." id="6" name="image7.png"/>
            <a:graphic>
              <a:graphicData uri="http://schemas.openxmlformats.org/drawingml/2006/picture">
                <pic:pic>
                  <pic:nvPicPr>
                    <pic:cNvPr descr="Tabel toont begroting 2025 voor totale bijdragen gemeenten, inclusief eerste wijziging en nieuwe totaalbedrag in miljoenen euro's. Kolommen bevatten begrotingsbedrag, wijzigingsbedrag en aangepast totaal, met blauwe koptekst als onderscheidende kleur." id="0" name="image7.png"/>
                    <pic:cNvPicPr preferRelativeResize="0"/>
                  </pic:nvPicPr>
                  <pic:blipFill>
                    <a:blip r:embed="rId12"/>
                    <a:srcRect b="0" l="0" r="0" t="4939"/>
                    <a:stretch>
                      <a:fillRect/>
                    </a:stretch>
                  </pic:blipFill>
                  <pic:spPr>
                    <a:xfrm>
                      <a:off x="0" y="0"/>
                      <a:ext cx="6343357" cy="832085"/>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sectPr>
      <w:pgSz w:h="16838" w:w="11906" w:orient="portrait"/>
      <w:pgMar w:bottom="1417" w:top="1417" w:left="1417" w:right="113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n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3.png"/><Relationship Id="rId12" Type="http://schemas.openxmlformats.org/officeDocument/2006/relationships/image" Target="media/image7.pn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4.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0x010100B01A90C983DB8D4AA57655B09FEED525</vt:lpwstr>
  </property>
  <property fmtid="{D5CDD505-2E9C-101B-9397-08002B2CF9AE}" pid="3" name="MediaServiceImageTags">
    <vt:lpwstr>MediaServiceImageTags</vt:lpwstr>
  </property>
  <property fmtid="{D5CDD505-2E9C-101B-9397-08002B2CF9AE}" pid="4" name="docLang">
    <vt:lpwstr>nl</vt:lpwstr>
  </property>
</Properties>
</file>